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tblGrid>
      <w:tr w:rsidR="00053627" w14:paraId="1BD19A15" w14:textId="77777777" w:rsidTr="00053627">
        <w:trPr>
          <w:trHeight w:val="402"/>
        </w:trPr>
        <w:tc>
          <w:tcPr>
            <w:tcW w:w="1842" w:type="dxa"/>
          </w:tcPr>
          <w:p w14:paraId="474ACE1A" w14:textId="5310DAEA" w:rsidR="00053627" w:rsidRPr="00053627" w:rsidRDefault="00053627" w:rsidP="00053627">
            <w:pPr>
              <w:pStyle w:val="TOCHeading"/>
              <w:keepNext w:val="0"/>
              <w:keepLines w:val="0"/>
              <w:widowControl w:val="0"/>
              <w:tabs>
                <w:tab w:val="center" w:pos="4536"/>
                <w:tab w:val="left" w:pos="6848"/>
              </w:tabs>
              <w:spacing w:before="60" w:after="60" w:line="240" w:lineRule="auto"/>
              <w:jc w:val="center"/>
              <w:rPr>
                <w:rFonts w:ascii="Times New Roman" w:eastAsiaTheme="minorHAnsi" w:hAnsi="Times New Roman" w:cs="Times New Roman"/>
                <w:b/>
                <w:color w:val="auto"/>
                <w:sz w:val="26"/>
                <w:szCs w:val="22"/>
              </w:rPr>
            </w:pPr>
            <w:bookmarkStart w:id="0" w:name="chuong_pl_2_name"/>
            <w:r w:rsidRPr="00053627">
              <w:rPr>
                <w:rFonts w:ascii="Times New Roman" w:eastAsiaTheme="minorHAnsi" w:hAnsi="Times New Roman" w:cs="Times New Roman"/>
                <w:b/>
                <w:color w:val="FF0000"/>
                <w:sz w:val="26"/>
                <w:szCs w:val="22"/>
              </w:rPr>
              <w:t>DỰ THẢO</w:t>
            </w:r>
          </w:p>
        </w:tc>
      </w:tr>
    </w:tbl>
    <w:sdt>
      <w:sdtPr>
        <w:rPr>
          <w:rFonts w:ascii="Times New Roman" w:eastAsiaTheme="minorHAnsi" w:hAnsi="Times New Roman" w:cs="Times New Roman"/>
          <w:color w:val="auto"/>
          <w:sz w:val="26"/>
          <w:szCs w:val="22"/>
        </w:rPr>
        <w:id w:val="-309324036"/>
        <w:docPartObj>
          <w:docPartGallery w:val="Table of Contents"/>
          <w:docPartUnique/>
        </w:docPartObj>
      </w:sdtPr>
      <w:sdtEndPr>
        <w:rPr>
          <w:b/>
          <w:bCs/>
          <w:noProof/>
        </w:rPr>
      </w:sdtEndPr>
      <w:sdtContent>
        <w:p w14:paraId="779FBBAE" w14:textId="2E6A41C9" w:rsidR="001B0E97" w:rsidRPr="00E54F8C" w:rsidRDefault="00B06E0C" w:rsidP="00053627">
          <w:pPr>
            <w:pStyle w:val="TOCHeading"/>
            <w:keepNext w:val="0"/>
            <w:keepLines w:val="0"/>
            <w:widowControl w:val="0"/>
            <w:tabs>
              <w:tab w:val="left" w:pos="0"/>
              <w:tab w:val="center" w:pos="4536"/>
            </w:tabs>
            <w:jc w:val="center"/>
            <w:rPr>
              <w:rFonts w:ascii="Times New Roman" w:hAnsi="Times New Roman" w:cs="Times New Roman"/>
              <w:b/>
              <w:color w:val="auto"/>
              <w:sz w:val="26"/>
            </w:rPr>
          </w:pPr>
          <w:r w:rsidRPr="009C4671">
            <w:rPr>
              <w:rFonts w:ascii="Times New Roman" w:hAnsi="Times New Roman" w:cs="Times New Roman"/>
              <w:b/>
              <w:color w:val="auto"/>
              <w:sz w:val="26"/>
            </w:rPr>
            <w:t>MỤC L</w:t>
          </w:r>
          <w:r w:rsidRPr="00E54F8C">
            <w:rPr>
              <w:rFonts w:ascii="Times New Roman" w:hAnsi="Times New Roman" w:cs="Times New Roman"/>
              <w:b/>
              <w:color w:val="auto"/>
              <w:sz w:val="26"/>
            </w:rPr>
            <w:t>ỤC</w:t>
          </w:r>
        </w:p>
        <w:p w14:paraId="45EFEF75" w14:textId="77777777" w:rsidR="00B06E0C" w:rsidRPr="00E54F8C" w:rsidRDefault="00B06E0C" w:rsidP="00E54F8C">
          <w:pPr>
            <w:widowControl w:val="0"/>
            <w:spacing w:after="0" w:line="312" w:lineRule="auto"/>
            <w:rPr>
              <w:rFonts w:ascii="Times New Roman" w:hAnsi="Times New Roman" w:cs="Times New Roman"/>
              <w:sz w:val="26"/>
              <w:szCs w:val="26"/>
            </w:rPr>
          </w:pPr>
        </w:p>
        <w:p w14:paraId="20C22F0D" w14:textId="77777777" w:rsidR="00170094" w:rsidRPr="00E54F8C" w:rsidRDefault="001B0E97" w:rsidP="00E54F8C">
          <w:pPr>
            <w:pStyle w:val="TOC1"/>
            <w:widowControl w:val="0"/>
            <w:rPr>
              <w:rFonts w:ascii="Times New Roman" w:eastAsiaTheme="minorEastAsia" w:hAnsi="Times New Roman" w:cs="Times New Roman"/>
              <w:b w:val="0"/>
              <w:sz w:val="26"/>
              <w:szCs w:val="26"/>
            </w:rPr>
          </w:pPr>
          <w:r w:rsidRPr="009C4671">
            <w:rPr>
              <w:rFonts w:ascii="Times New Roman" w:hAnsi="Times New Roman" w:cs="Times New Roman"/>
              <w:sz w:val="26"/>
              <w:szCs w:val="26"/>
            </w:rPr>
            <w:fldChar w:fldCharType="begin"/>
          </w:r>
          <w:r w:rsidRPr="009C4671">
            <w:rPr>
              <w:rFonts w:ascii="Times New Roman" w:hAnsi="Times New Roman" w:cs="Times New Roman"/>
              <w:sz w:val="26"/>
              <w:szCs w:val="26"/>
            </w:rPr>
            <w:instrText xml:space="preserve"> TOC \o "1-3" \h \z \u </w:instrText>
          </w:r>
          <w:r w:rsidRPr="009C4671">
            <w:rPr>
              <w:rFonts w:ascii="Times New Roman" w:hAnsi="Times New Roman" w:cs="Times New Roman"/>
              <w:sz w:val="26"/>
              <w:szCs w:val="26"/>
            </w:rPr>
            <w:fldChar w:fldCharType="separate"/>
          </w:r>
          <w:hyperlink w:anchor="_Toc508874172" w:history="1">
            <w:r w:rsidR="00170094" w:rsidRPr="00E54F8C">
              <w:rPr>
                <w:rStyle w:val="Hyperlink"/>
                <w:rFonts w:ascii="Times New Roman" w:hAnsi="Times New Roman" w:cs="Times New Roman"/>
                <w:color w:val="auto"/>
                <w:sz w:val="26"/>
                <w:szCs w:val="26"/>
              </w:rPr>
              <w:t>CHƯƠNG I: QUY ĐỊNH CHUNG</w:t>
            </w:r>
            <w:r w:rsidR="00170094" w:rsidRPr="00E54F8C">
              <w:rPr>
                <w:rFonts w:ascii="Times New Roman" w:hAnsi="Times New Roman" w:cs="Times New Roman"/>
                <w:webHidden/>
                <w:sz w:val="26"/>
                <w:szCs w:val="26"/>
              </w:rPr>
              <w:tab/>
            </w:r>
            <w:r w:rsidR="009C4671">
              <w:rPr>
                <w:rFonts w:ascii="Times New Roman" w:hAnsi="Times New Roman" w:cs="Times New Roman"/>
                <w:webHidden/>
                <w:sz w:val="26"/>
                <w:szCs w:val="26"/>
              </w:rPr>
              <w:t>3</w:t>
            </w:r>
          </w:hyperlink>
        </w:p>
        <w:p w14:paraId="5493CD81" w14:textId="77777777"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173" w:history="1">
            <w:r w:rsidR="00170094" w:rsidRPr="00E54F8C">
              <w:rPr>
                <w:rStyle w:val="Hyperlink"/>
                <w:rFonts w:ascii="Times New Roman" w:hAnsi="Times New Roman" w:cs="Times New Roman"/>
                <w:noProof/>
                <w:color w:val="auto"/>
                <w:sz w:val="26"/>
                <w:szCs w:val="26"/>
              </w:rPr>
              <w:t>Điều 1.  Mục đích ban hành và phạm vi điều chỉnh</w:t>
            </w:r>
            <w:r w:rsidR="00170094" w:rsidRPr="00E54F8C">
              <w:rPr>
                <w:rFonts w:ascii="Times New Roman" w:hAnsi="Times New Roman" w:cs="Times New Roman"/>
                <w:noProof/>
                <w:webHidden/>
                <w:sz w:val="26"/>
                <w:szCs w:val="26"/>
              </w:rPr>
              <w:tab/>
            </w:r>
            <w:r w:rsidR="009C4671">
              <w:rPr>
                <w:rFonts w:ascii="Times New Roman" w:hAnsi="Times New Roman" w:cs="Times New Roman"/>
                <w:noProof/>
                <w:webHidden/>
                <w:sz w:val="26"/>
                <w:szCs w:val="26"/>
              </w:rPr>
              <w:t>3</w:t>
            </w:r>
          </w:hyperlink>
        </w:p>
        <w:p w14:paraId="453FA827" w14:textId="77777777"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174" w:history="1">
            <w:r w:rsidR="00170094" w:rsidRPr="00E54F8C">
              <w:rPr>
                <w:rStyle w:val="Hyperlink"/>
                <w:rFonts w:ascii="Times New Roman" w:hAnsi="Times New Roman" w:cs="Times New Roman"/>
                <w:noProof/>
                <w:color w:val="auto"/>
                <w:sz w:val="26"/>
                <w:szCs w:val="26"/>
              </w:rPr>
              <w:t>Điều 2.  Giải thích từ ngữ</w:t>
            </w:r>
            <w:r w:rsidR="00170094" w:rsidRPr="00E54F8C">
              <w:rPr>
                <w:rFonts w:ascii="Times New Roman" w:hAnsi="Times New Roman" w:cs="Times New Roman"/>
                <w:noProof/>
                <w:webHidden/>
                <w:sz w:val="26"/>
                <w:szCs w:val="26"/>
              </w:rPr>
              <w:tab/>
            </w:r>
            <w:r w:rsidR="009C4671">
              <w:rPr>
                <w:rFonts w:ascii="Times New Roman" w:hAnsi="Times New Roman" w:cs="Times New Roman"/>
                <w:noProof/>
                <w:webHidden/>
                <w:sz w:val="26"/>
                <w:szCs w:val="26"/>
              </w:rPr>
              <w:t>4</w:t>
            </w:r>
          </w:hyperlink>
        </w:p>
        <w:p w14:paraId="3622B54A" w14:textId="77777777" w:rsidR="00170094" w:rsidRPr="00E54F8C" w:rsidRDefault="003F4250" w:rsidP="00E54F8C">
          <w:pPr>
            <w:pStyle w:val="TOC1"/>
            <w:widowControl w:val="0"/>
            <w:rPr>
              <w:rFonts w:ascii="Times New Roman" w:eastAsiaTheme="minorEastAsia" w:hAnsi="Times New Roman" w:cs="Times New Roman"/>
              <w:b w:val="0"/>
              <w:sz w:val="26"/>
              <w:szCs w:val="26"/>
            </w:rPr>
          </w:pPr>
          <w:hyperlink w:anchor="_Toc508874175" w:history="1">
            <w:r w:rsidR="00170094" w:rsidRPr="00E54F8C">
              <w:rPr>
                <w:rStyle w:val="Hyperlink"/>
                <w:rFonts w:ascii="Times New Roman" w:hAnsi="Times New Roman" w:cs="Times New Roman"/>
                <w:color w:val="auto"/>
                <w:sz w:val="26"/>
                <w:szCs w:val="26"/>
              </w:rPr>
              <w:t>CHƯƠNG II: ĐẠI HỘI ĐỒNG CỔ ĐÔNG</w:t>
            </w:r>
            <w:r w:rsidR="00170094" w:rsidRPr="00E54F8C">
              <w:rPr>
                <w:rFonts w:ascii="Times New Roman" w:hAnsi="Times New Roman" w:cs="Times New Roman"/>
                <w:webHidden/>
                <w:sz w:val="26"/>
                <w:szCs w:val="26"/>
              </w:rPr>
              <w:tab/>
            </w:r>
            <w:r w:rsidR="009C4671">
              <w:rPr>
                <w:rFonts w:ascii="Times New Roman" w:hAnsi="Times New Roman" w:cs="Times New Roman"/>
                <w:webHidden/>
                <w:sz w:val="26"/>
                <w:szCs w:val="26"/>
              </w:rPr>
              <w:t>5</w:t>
            </w:r>
          </w:hyperlink>
        </w:p>
        <w:p w14:paraId="6C91988B" w14:textId="77777777"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176" w:history="1">
            <w:r w:rsidR="00170094" w:rsidRPr="00E54F8C">
              <w:rPr>
                <w:rStyle w:val="Hyperlink"/>
                <w:rFonts w:ascii="Times New Roman" w:hAnsi="Times New Roman" w:cs="Times New Roman"/>
                <w:noProof/>
                <w:color w:val="auto"/>
                <w:sz w:val="26"/>
                <w:szCs w:val="26"/>
              </w:rPr>
              <w:t xml:space="preserve">Điều 3. </w:t>
            </w:r>
            <w:r w:rsidR="00F105C4" w:rsidRPr="009C4671">
              <w:rPr>
                <w:rStyle w:val="Hyperlink"/>
                <w:rFonts w:ascii="Times New Roman" w:hAnsi="Times New Roman" w:cs="Times New Roman"/>
                <w:noProof/>
                <w:color w:val="auto"/>
                <w:sz w:val="26"/>
                <w:szCs w:val="26"/>
              </w:rPr>
              <w:t xml:space="preserve">Vai trò, quyền và nghĩa vụ của Đại hội đồng cổ đông </w:t>
            </w:r>
            <w:r w:rsidR="00170094" w:rsidRPr="00E54F8C">
              <w:rPr>
                <w:rFonts w:ascii="Times New Roman" w:hAnsi="Times New Roman" w:cs="Times New Roman"/>
                <w:noProof/>
                <w:webHidden/>
                <w:sz w:val="26"/>
                <w:szCs w:val="26"/>
              </w:rPr>
              <w:tab/>
            </w:r>
            <w:r w:rsidR="009C4671">
              <w:rPr>
                <w:rFonts w:ascii="Times New Roman" w:hAnsi="Times New Roman" w:cs="Times New Roman"/>
                <w:noProof/>
                <w:webHidden/>
                <w:sz w:val="26"/>
                <w:szCs w:val="26"/>
              </w:rPr>
              <w:t>5</w:t>
            </w:r>
          </w:hyperlink>
        </w:p>
        <w:p w14:paraId="28960356" w14:textId="77777777"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177" w:history="1">
            <w:r w:rsidR="00170094" w:rsidRPr="00E54F8C">
              <w:rPr>
                <w:rStyle w:val="Hyperlink"/>
                <w:rFonts w:ascii="Times New Roman" w:hAnsi="Times New Roman" w:cs="Times New Roman"/>
                <w:noProof/>
                <w:color w:val="auto"/>
                <w:sz w:val="26"/>
                <w:szCs w:val="26"/>
              </w:rPr>
              <w:t xml:space="preserve">Điều 4. </w:t>
            </w:r>
            <w:r w:rsidR="00F105C4" w:rsidRPr="009C4671">
              <w:rPr>
                <w:rStyle w:val="Hyperlink"/>
                <w:rFonts w:ascii="Times New Roman" w:hAnsi="Times New Roman" w:cs="Times New Roman"/>
                <w:noProof/>
                <w:color w:val="auto"/>
                <w:sz w:val="26"/>
                <w:szCs w:val="26"/>
              </w:rPr>
              <w:t xml:space="preserve">Trình tự, thủ tục họp Đại hội đồng cổ đông thông qua nghị quyết bằng hình thức biểu quyết tại cuộc họp Đại hội đồng cổ đông </w:t>
            </w:r>
            <w:r w:rsidR="00170094" w:rsidRPr="00E54F8C">
              <w:rPr>
                <w:rFonts w:ascii="Times New Roman" w:hAnsi="Times New Roman" w:cs="Times New Roman"/>
                <w:noProof/>
                <w:webHidden/>
                <w:sz w:val="26"/>
                <w:szCs w:val="26"/>
              </w:rPr>
              <w:tab/>
            </w:r>
            <w:r w:rsidR="009C4671">
              <w:rPr>
                <w:rFonts w:ascii="Times New Roman" w:hAnsi="Times New Roman" w:cs="Times New Roman"/>
                <w:noProof/>
                <w:webHidden/>
                <w:sz w:val="26"/>
                <w:szCs w:val="26"/>
              </w:rPr>
              <w:t>7</w:t>
            </w:r>
          </w:hyperlink>
        </w:p>
        <w:p w14:paraId="1E0AB104" w14:textId="375B8AFD" w:rsidR="00170094" w:rsidRPr="009C4671" w:rsidRDefault="003F4250" w:rsidP="00E54F8C">
          <w:pPr>
            <w:pStyle w:val="TOC2"/>
            <w:widowControl w:val="0"/>
            <w:tabs>
              <w:tab w:val="right" w:leader="dot" w:pos="9062"/>
            </w:tabs>
            <w:rPr>
              <w:rFonts w:ascii="Times New Roman" w:hAnsi="Times New Roman" w:cs="Times New Roman"/>
              <w:noProof/>
              <w:sz w:val="26"/>
              <w:szCs w:val="26"/>
            </w:rPr>
          </w:pPr>
          <w:hyperlink w:anchor="_Toc508874178" w:history="1">
            <w:r w:rsidR="00170094" w:rsidRPr="00E54F8C">
              <w:rPr>
                <w:rStyle w:val="Hyperlink"/>
                <w:rFonts w:ascii="Times New Roman" w:hAnsi="Times New Roman" w:cs="Times New Roman"/>
                <w:noProof/>
                <w:color w:val="auto"/>
                <w:sz w:val="26"/>
                <w:szCs w:val="26"/>
              </w:rPr>
              <w:t xml:space="preserve">Điều 5. </w:t>
            </w:r>
            <w:r w:rsidR="00F105C4" w:rsidRPr="009C4671">
              <w:rPr>
                <w:rStyle w:val="Hyperlink"/>
                <w:rFonts w:ascii="Times New Roman" w:hAnsi="Times New Roman" w:cs="Times New Roman"/>
                <w:noProof/>
                <w:color w:val="auto"/>
                <w:sz w:val="26"/>
                <w:szCs w:val="26"/>
              </w:rPr>
              <w:t>Trình tự, thủ tục họp Đại hội đồng cổ đông thông qua nghị quyết bằng hình thức lấy ý kiến bằng văn bản</w:t>
            </w:r>
            <w:r w:rsidR="00170094" w:rsidRPr="00E54F8C">
              <w:rPr>
                <w:rFonts w:ascii="Times New Roman" w:hAnsi="Times New Roman" w:cs="Times New Roman"/>
                <w:noProof/>
                <w:webHidden/>
                <w:sz w:val="26"/>
                <w:szCs w:val="26"/>
              </w:rPr>
              <w:tab/>
            </w:r>
            <w:r w:rsidR="009C4671">
              <w:rPr>
                <w:rFonts w:ascii="Times New Roman" w:hAnsi="Times New Roman" w:cs="Times New Roman"/>
                <w:noProof/>
                <w:webHidden/>
                <w:sz w:val="26"/>
                <w:szCs w:val="26"/>
              </w:rPr>
              <w:t>1</w:t>
            </w:r>
          </w:hyperlink>
          <w:r w:rsidR="009738B8">
            <w:rPr>
              <w:rFonts w:ascii="Times New Roman" w:hAnsi="Times New Roman" w:cs="Times New Roman"/>
              <w:noProof/>
              <w:sz w:val="26"/>
              <w:szCs w:val="26"/>
            </w:rPr>
            <w:t>4</w:t>
          </w:r>
        </w:p>
        <w:p w14:paraId="1B35B7D4" w14:textId="7000EDC4" w:rsidR="00F105C4" w:rsidRPr="00E54F8C" w:rsidRDefault="003F4250" w:rsidP="00E54F8C">
          <w:pPr>
            <w:pStyle w:val="TOC1"/>
            <w:widowControl w:val="0"/>
            <w:rPr>
              <w:rFonts w:ascii="Times New Roman" w:eastAsiaTheme="minorEastAsia" w:hAnsi="Times New Roman" w:cs="Times New Roman"/>
              <w:b w:val="0"/>
              <w:sz w:val="26"/>
              <w:szCs w:val="26"/>
            </w:rPr>
          </w:pPr>
          <w:hyperlink w:anchor="_Toc508874175" w:history="1">
            <w:r w:rsidR="00F105C4" w:rsidRPr="00E54F8C">
              <w:rPr>
                <w:rStyle w:val="Hyperlink"/>
                <w:rFonts w:ascii="Times New Roman" w:hAnsi="Times New Roman" w:cs="Times New Roman"/>
                <w:color w:val="auto"/>
                <w:sz w:val="26"/>
                <w:szCs w:val="26"/>
              </w:rPr>
              <w:t>CHƯƠNG I</w:t>
            </w:r>
            <w:r w:rsidR="00F105C4" w:rsidRPr="009C4671">
              <w:rPr>
                <w:rStyle w:val="Hyperlink"/>
                <w:rFonts w:ascii="Times New Roman" w:hAnsi="Times New Roman" w:cs="Times New Roman"/>
                <w:color w:val="auto"/>
                <w:sz w:val="26"/>
                <w:szCs w:val="26"/>
              </w:rPr>
              <w:t>I</w:t>
            </w:r>
            <w:r w:rsidR="00F105C4" w:rsidRPr="00E54F8C">
              <w:rPr>
                <w:rStyle w:val="Hyperlink"/>
                <w:rFonts w:ascii="Times New Roman" w:hAnsi="Times New Roman" w:cs="Times New Roman"/>
                <w:color w:val="auto"/>
                <w:sz w:val="26"/>
                <w:szCs w:val="26"/>
              </w:rPr>
              <w:t xml:space="preserve">I: </w:t>
            </w:r>
            <w:r w:rsidR="00F105C4" w:rsidRPr="009C4671">
              <w:rPr>
                <w:rStyle w:val="Hyperlink"/>
                <w:rFonts w:ascii="Times New Roman" w:hAnsi="Times New Roman" w:cs="Times New Roman"/>
                <w:color w:val="auto"/>
                <w:sz w:val="26"/>
                <w:szCs w:val="26"/>
              </w:rPr>
              <w:t>HỘI ĐỒNG QUẢN TRỊ</w:t>
            </w:r>
            <w:r w:rsidR="00F105C4" w:rsidRPr="00E54F8C">
              <w:rPr>
                <w:rFonts w:ascii="Times New Roman" w:hAnsi="Times New Roman" w:cs="Times New Roman"/>
                <w:webHidden/>
                <w:sz w:val="26"/>
                <w:szCs w:val="26"/>
              </w:rPr>
              <w:tab/>
            </w:r>
            <w:r w:rsidR="009C4671">
              <w:rPr>
                <w:rFonts w:ascii="Times New Roman" w:hAnsi="Times New Roman" w:cs="Times New Roman"/>
                <w:webHidden/>
                <w:sz w:val="26"/>
                <w:szCs w:val="26"/>
              </w:rPr>
              <w:t>1</w:t>
            </w:r>
          </w:hyperlink>
          <w:r w:rsidR="009738B8">
            <w:rPr>
              <w:rFonts w:ascii="Times New Roman" w:hAnsi="Times New Roman" w:cs="Times New Roman"/>
              <w:sz w:val="26"/>
              <w:szCs w:val="26"/>
            </w:rPr>
            <w:t>6</w:t>
          </w:r>
        </w:p>
        <w:p w14:paraId="76D9FD87" w14:textId="41F1B611"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179" w:history="1">
            <w:r w:rsidR="00170094" w:rsidRPr="00E54F8C">
              <w:rPr>
                <w:rStyle w:val="Hyperlink"/>
                <w:rFonts w:ascii="Times New Roman" w:hAnsi="Times New Roman" w:cs="Times New Roman"/>
                <w:noProof/>
                <w:color w:val="auto"/>
                <w:sz w:val="26"/>
                <w:szCs w:val="26"/>
              </w:rPr>
              <w:t xml:space="preserve">Điều 6. </w:t>
            </w:r>
            <w:r w:rsidR="00F105C4" w:rsidRPr="009C4671">
              <w:rPr>
                <w:rStyle w:val="Hyperlink"/>
                <w:rFonts w:ascii="Times New Roman" w:hAnsi="Times New Roman" w:cs="Times New Roman"/>
                <w:noProof/>
                <w:color w:val="auto"/>
                <w:sz w:val="26"/>
                <w:szCs w:val="26"/>
              </w:rPr>
              <w:t>Vai trò, quyền và nghĩa vụ của Hội đồng quản trị, trách nhiệm của thành viên Hội đồng quản trị</w:t>
            </w:r>
            <w:r w:rsidR="00170094" w:rsidRPr="00E54F8C">
              <w:rPr>
                <w:rFonts w:ascii="Times New Roman" w:hAnsi="Times New Roman" w:cs="Times New Roman"/>
                <w:noProof/>
                <w:webHidden/>
                <w:sz w:val="26"/>
                <w:szCs w:val="26"/>
              </w:rPr>
              <w:tab/>
            </w:r>
            <w:r w:rsidR="00F105C4" w:rsidRPr="009C4671">
              <w:rPr>
                <w:rFonts w:ascii="Times New Roman" w:hAnsi="Times New Roman" w:cs="Times New Roman"/>
                <w:noProof/>
                <w:webHidden/>
                <w:sz w:val="26"/>
                <w:szCs w:val="26"/>
              </w:rPr>
              <w:t>1</w:t>
            </w:r>
          </w:hyperlink>
          <w:r w:rsidR="009738B8">
            <w:rPr>
              <w:rFonts w:ascii="Times New Roman" w:hAnsi="Times New Roman" w:cs="Times New Roman"/>
              <w:noProof/>
              <w:sz w:val="26"/>
              <w:szCs w:val="26"/>
            </w:rPr>
            <w:t>6</w:t>
          </w:r>
        </w:p>
        <w:p w14:paraId="23E0291E" w14:textId="77777777"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180" w:history="1">
            <w:r w:rsidR="00170094" w:rsidRPr="00E54F8C">
              <w:rPr>
                <w:rStyle w:val="Hyperlink"/>
                <w:rFonts w:ascii="Times New Roman" w:hAnsi="Times New Roman" w:cs="Times New Roman"/>
                <w:noProof/>
                <w:color w:val="auto"/>
                <w:sz w:val="26"/>
                <w:szCs w:val="26"/>
                <w:lang w:val="vi-VN"/>
              </w:rPr>
              <w:t xml:space="preserve">Điều 7. </w:t>
            </w:r>
            <w:r w:rsidR="00F105C4" w:rsidRPr="009C4671">
              <w:rPr>
                <w:rStyle w:val="Hyperlink"/>
                <w:rFonts w:ascii="Times New Roman" w:hAnsi="Times New Roman" w:cs="Times New Roman"/>
                <w:noProof/>
                <w:color w:val="auto"/>
                <w:sz w:val="26"/>
                <w:szCs w:val="26"/>
                <w:lang w:val="vi-VN"/>
              </w:rPr>
              <w:t>Đề cử, ứng cử, bầu, miễn nhiệm và bãi nhiệm thành viên Hội đồng quản trị</w:t>
            </w:r>
            <w:r w:rsidR="00170094" w:rsidRPr="00E54F8C">
              <w:rPr>
                <w:rFonts w:ascii="Times New Roman" w:hAnsi="Times New Roman" w:cs="Times New Roman"/>
                <w:noProof/>
                <w:webHidden/>
                <w:sz w:val="26"/>
                <w:szCs w:val="26"/>
              </w:rPr>
              <w:tab/>
            </w:r>
            <w:r w:rsidR="00F105C4" w:rsidRPr="009C4671">
              <w:rPr>
                <w:rFonts w:ascii="Times New Roman" w:hAnsi="Times New Roman" w:cs="Times New Roman"/>
                <w:noProof/>
                <w:webHidden/>
                <w:sz w:val="26"/>
                <w:szCs w:val="26"/>
              </w:rPr>
              <w:t>1</w:t>
            </w:r>
            <w:r w:rsidR="009C4671">
              <w:rPr>
                <w:rFonts w:ascii="Times New Roman" w:hAnsi="Times New Roman" w:cs="Times New Roman"/>
                <w:noProof/>
                <w:webHidden/>
                <w:sz w:val="26"/>
                <w:szCs w:val="26"/>
              </w:rPr>
              <w:t>8</w:t>
            </w:r>
          </w:hyperlink>
        </w:p>
        <w:p w14:paraId="69962E26" w14:textId="77777777"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181" w:history="1">
            <w:r w:rsidR="00170094" w:rsidRPr="00E54F8C">
              <w:rPr>
                <w:rStyle w:val="Hyperlink"/>
                <w:rFonts w:ascii="Times New Roman" w:hAnsi="Times New Roman" w:cs="Times New Roman"/>
                <w:bCs/>
                <w:noProof/>
                <w:color w:val="auto"/>
                <w:sz w:val="26"/>
                <w:szCs w:val="26"/>
                <w:lang w:val="vi-VN"/>
              </w:rPr>
              <w:t xml:space="preserve">Điều 8. </w:t>
            </w:r>
            <w:r w:rsidR="00F105C4" w:rsidRPr="009C4671">
              <w:rPr>
                <w:rStyle w:val="Hyperlink"/>
                <w:rFonts w:ascii="Times New Roman" w:hAnsi="Times New Roman" w:cs="Times New Roman"/>
                <w:bCs/>
                <w:noProof/>
                <w:color w:val="auto"/>
                <w:sz w:val="26"/>
                <w:szCs w:val="26"/>
                <w:lang w:val="vi-VN"/>
              </w:rPr>
              <w:t>Thù lao và lợi ích khác của thành viên Hội đồng quản trị</w:t>
            </w:r>
            <w:r w:rsidR="00170094" w:rsidRPr="00E54F8C">
              <w:rPr>
                <w:rFonts w:ascii="Times New Roman" w:hAnsi="Times New Roman" w:cs="Times New Roman"/>
                <w:noProof/>
                <w:webHidden/>
                <w:sz w:val="26"/>
                <w:szCs w:val="26"/>
              </w:rPr>
              <w:tab/>
            </w:r>
            <w:r w:rsidR="00F105C4" w:rsidRPr="009C4671">
              <w:rPr>
                <w:rFonts w:ascii="Times New Roman" w:hAnsi="Times New Roman" w:cs="Times New Roman"/>
                <w:noProof/>
                <w:webHidden/>
                <w:sz w:val="26"/>
                <w:szCs w:val="26"/>
              </w:rPr>
              <w:t>2</w:t>
            </w:r>
            <w:r w:rsidR="009C4671">
              <w:rPr>
                <w:rFonts w:ascii="Times New Roman" w:hAnsi="Times New Roman" w:cs="Times New Roman"/>
                <w:noProof/>
                <w:webHidden/>
                <w:sz w:val="26"/>
                <w:szCs w:val="26"/>
              </w:rPr>
              <w:t>1</w:t>
            </w:r>
          </w:hyperlink>
        </w:p>
        <w:p w14:paraId="4175683B" w14:textId="77777777" w:rsidR="00170094" w:rsidRPr="009C4671" w:rsidRDefault="003F4250" w:rsidP="00E54F8C">
          <w:pPr>
            <w:pStyle w:val="TOC2"/>
            <w:widowControl w:val="0"/>
            <w:tabs>
              <w:tab w:val="right" w:leader="dot" w:pos="9062"/>
            </w:tabs>
            <w:rPr>
              <w:rFonts w:ascii="Times New Roman" w:hAnsi="Times New Roman" w:cs="Times New Roman"/>
              <w:noProof/>
              <w:sz w:val="26"/>
              <w:szCs w:val="26"/>
            </w:rPr>
          </w:pPr>
          <w:hyperlink w:anchor="_Toc508874182" w:history="1">
            <w:r w:rsidR="00170094" w:rsidRPr="00E54F8C">
              <w:rPr>
                <w:rStyle w:val="Hyperlink"/>
                <w:rFonts w:ascii="Times New Roman" w:hAnsi="Times New Roman" w:cs="Times New Roman"/>
                <w:bCs/>
                <w:noProof/>
                <w:color w:val="auto"/>
                <w:sz w:val="26"/>
                <w:szCs w:val="26"/>
                <w:lang w:val="vi-VN"/>
              </w:rPr>
              <w:t xml:space="preserve">Điều 9. </w:t>
            </w:r>
            <w:r w:rsidR="00F105C4" w:rsidRPr="009C4671">
              <w:rPr>
                <w:rStyle w:val="Hyperlink"/>
                <w:rFonts w:ascii="Times New Roman" w:hAnsi="Times New Roman" w:cs="Times New Roman"/>
                <w:bCs/>
                <w:noProof/>
                <w:color w:val="auto"/>
                <w:sz w:val="26"/>
                <w:szCs w:val="26"/>
                <w:lang w:val="vi-VN"/>
              </w:rPr>
              <w:t>Trình tự và thủ tục tổ chức họp Hội đồng quản trị</w:t>
            </w:r>
            <w:r w:rsidR="00170094" w:rsidRPr="00E54F8C">
              <w:rPr>
                <w:rFonts w:ascii="Times New Roman" w:hAnsi="Times New Roman" w:cs="Times New Roman"/>
                <w:noProof/>
                <w:webHidden/>
                <w:sz w:val="26"/>
                <w:szCs w:val="26"/>
              </w:rPr>
              <w:tab/>
            </w:r>
            <w:r w:rsidR="00F105C4" w:rsidRPr="009C4671">
              <w:rPr>
                <w:rFonts w:ascii="Times New Roman" w:hAnsi="Times New Roman" w:cs="Times New Roman"/>
                <w:noProof/>
                <w:webHidden/>
                <w:sz w:val="26"/>
                <w:szCs w:val="26"/>
              </w:rPr>
              <w:t>2</w:t>
            </w:r>
            <w:r w:rsidR="009C4671">
              <w:rPr>
                <w:rFonts w:ascii="Times New Roman" w:hAnsi="Times New Roman" w:cs="Times New Roman"/>
                <w:noProof/>
                <w:webHidden/>
                <w:sz w:val="26"/>
                <w:szCs w:val="26"/>
              </w:rPr>
              <w:t>1</w:t>
            </w:r>
          </w:hyperlink>
        </w:p>
        <w:p w14:paraId="502C8602" w14:textId="77777777" w:rsidR="00F105C4" w:rsidRPr="009C4671" w:rsidRDefault="003F4250" w:rsidP="00F105C4">
          <w:pPr>
            <w:pStyle w:val="TOC2"/>
            <w:widowControl w:val="0"/>
            <w:tabs>
              <w:tab w:val="right" w:leader="dot" w:pos="9062"/>
            </w:tabs>
            <w:rPr>
              <w:rStyle w:val="Hyperlink"/>
              <w:bCs/>
              <w:color w:val="auto"/>
              <w:lang w:val="en-GB"/>
            </w:rPr>
          </w:pPr>
          <w:hyperlink w:anchor="_Toc508874182" w:history="1">
            <w:r w:rsidR="00F105C4" w:rsidRPr="00E54F8C">
              <w:rPr>
                <w:rStyle w:val="Hyperlink"/>
                <w:rFonts w:ascii="Times New Roman" w:hAnsi="Times New Roman" w:cs="Times New Roman"/>
                <w:bCs/>
                <w:noProof/>
                <w:color w:val="auto"/>
                <w:sz w:val="26"/>
                <w:szCs w:val="26"/>
                <w:lang w:val="vi-VN"/>
              </w:rPr>
              <w:t xml:space="preserve">Điều </w:t>
            </w:r>
            <w:r w:rsidR="00F105C4" w:rsidRPr="009C4671">
              <w:rPr>
                <w:rStyle w:val="Hyperlink"/>
                <w:rFonts w:ascii="Times New Roman" w:hAnsi="Times New Roman" w:cs="Times New Roman"/>
                <w:bCs/>
                <w:noProof/>
                <w:color w:val="auto"/>
                <w:sz w:val="26"/>
                <w:szCs w:val="26"/>
                <w:lang w:val="en-GB"/>
              </w:rPr>
              <w:t>10</w:t>
            </w:r>
            <w:r w:rsidR="00F105C4" w:rsidRPr="00E54F8C">
              <w:rPr>
                <w:rStyle w:val="Hyperlink"/>
                <w:rFonts w:ascii="Times New Roman" w:hAnsi="Times New Roman" w:cs="Times New Roman"/>
                <w:bCs/>
                <w:noProof/>
                <w:color w:val="auto"/>
                <w:sz w:val="26"/>
                <w:szCs w:val="26"/>
                <w:lang w:val="vi-VN"/>
              </w:rPr>
              <w:t xml:space="preserve">. </w:t>
            </w:r>
            <w:r w:rsidR="00F105C4" w:rsidRPr="009C4671">
              <w:rPr>
                <w:rStyle w:val="Hyperlink"/>
                <w:rFonts w:ascii="Times New Roman" w:hAnsi="Times New Roman" w:cs="Times New Roman"/>
                <w:bCs/>
                <w:noProof/>
                <w:color w:val="auto"/>
                <w:sz w:val="26"/>
                <w:szCs w:val="26"/>
                <w:lang w:val="vi-VN"/>
              </w:rPr>
              <w:t>Các tiểu ban thuộc Hội đồng quản trị</w:t>
            </w:r>
            <w:r w:rsidR="00F105C4" w:rsidRPr="00E54F8C">
              <w:rPr>
                <w:rStyle w:val="Hyperlink"/>
                <w:bCs/>
                <w:webHidden/>
                <w:color w:val="auto"/>
                <w:lang w:val="vi-VN"/>
              </w:rPr>
              <w:tab/>
            </w:r>
            <w:r w:rsidR="00F105C4" w:rsidRPr="009C4671">
              <w:rPr>
                <w:rFonts w:ascii="Times New Roman" w:hAnsi="Times New Roman" w:cs="Times New Roman"/>
                <w:noProof/>
                <w:webHidden/>
                <w:sz w:val="26"/>
                <w:szCs w:val="26"/>
              </w:rPr>
              <w:t>2</w:t>
            </w:r>
            <w:r w:rsidR="009C4671">
              <w:rPr>
                <w:rFonts w:ascii="Times New Roman" w:hAnsi="Times New Roman" w:cs="Times New Roman"/>
                <w:noProof/>
                <w:webHidden/>
                <w:sz w:val="26"/>
                <w:szCs w:val="26"/>
              </w:rPr>
              <w:t>4</w:t>
            </w:r>
          </w:hyperlink>
        </w:p>
        <w:p w14:paraId="571DEE1D" w14:textId="77777777" w:rsidR="00F105C4" w:rsidRPr="00E54F8C" w:rsidRDefault="003F4250" w:rsidP="00F105C4">
          <w:pPr>
            <w:pStyle w:val="TOC2"/>
            <w:widowControl w:val="0"/>
            <w:tabs>
              <w:tab w:val="right" w:leader="dot" w:pos="9062"/>
            </w:tabs>
            <w:rPr>
              <w:rStyle w:val="Hyperlink"/>
              <w:rFonts w:ascii="Times New Roman" w:hAnsi="Times New Roman" w:cs="Times New Roman"/>
              <w:bCs/>
              <w:color w:val="auto"/>
              <w:sz w:val="26"/>
              <w:szCs w:val="26"/>
              <w:lang w:val="vi-VN"/>
            </w:rPr>
          </w:pPr>
          <w:hyperlink w:anchor="_Toc508874182" w:history="1">
            <w:r w:rsidR="00F105C4" w:rsidRPr="00E54F8C">
              <w:rPr>
                <w:rStyle w:val="Hyperlink"/>
                <w:rFonts w:ascii="Times New Roman" w:hAnsi="Times New Roman" w:cs="Times New Roman"/>
                <w:bCs/>
                <w:noProof/>
                <w:color w:val="auto"/>
                <w:sz w:val="26"/>
                <w:szCs w:val="26"/>
                <w:lang w:val="vi-VN"/>
              </w:rPr>
              <w:t xml:space="preserve">Điều </w:t>
            </w:r>
            <w:r w:rsidR="00F105C4" w:rsidRPr="009C4671">
              <w:rPr>
                <w:rStyle w:val="Hyperlink"/>
                <w:rFonts w:ascii="Times New Roman" w:hAnsi="Times New Roman" w:cs="Times New Roman"/>
                <w:bCs/>
                <w:noProof/>
                <w:color w:val="auto"/>
                <w:sz w:val="26"/>
                <w:szCs w:val="26"/>
                <w:lang w:val="vi-VN"/>
              </w:rPr>
              <w:t>1</w:t>
            </w:r>
            <w:r w:rsidR="00F105C4" w:rsidRPr="009C4671">
              <w:rPr>
                <w:rStyle w:val="Hyperlink"/>
                <w:rFonts w:ascii="Times New Roman" w:hAnsi="Times New Roman" w:cs="Times New Roman"/>
                <w:bCs/>
                <w:noProof/>
                <w:color w:val="auto"/>
                <w:sz w:val="26"/>
                <w:szCs w:val="26"/>
                <w:lang w:val="en-GB"/>
              </w:rPr>
              <w:t>1</w:t>
            </w:r>
            <w:r w:rsidR="00F105C4" w:rsidRPr="00E54F8C">
              <w:rPr>
                <w:rStyle w:val="Hyperlink"/>
                <w:rFonts w:ascii="Times New Roman" w:hAnsi="Times New Roman" w:cs="Times New Roman"/>
                <w:bCs/>
                <w:noProof/>
                <w:color w:val="auto"/>
                <w:sz w:val="26"/>
                <w:szCs w:val="26"/>
                <w:lang w:val="vi-VN"/>
              </w:rPr>
              <w:t xml:space="preserve">. </w:t>
            </w:r>
            <w:r w:rsidR="00F105C4" w:rsidRPr="009C4671">
              <w:rPr>
                <w:rStyle w:val="Hyperlink"/>
                <w:rFonts w:ascii="Times New Roman" w:hAnsi="Times New Roman" w:cs="Times New Roman"/>
                <w:bCs/>
                <w:noProof/>
                <w:color w:val="auto"/>
                <w:sz w:val="26"/>
                <w:szCs w:val="26"/>
                <w:lang w:val="vi-VN"/>
              </w:rPr>
              <w:t>Người phụ trách quản trị công ty</w:t>
            </w:r>
            <w:r w:rsidR="00F105C4" w:rsidRPr="00E54F8C">
              <w:rPr>
                <w:rStyle w:val="Hyperlink"/>
                <w:rFonts w:ascii="Times New Roman" w:hAnsi="Times New Roman" w:cs="Times New Roman"/>
                <w:bCs/>
                <w:webHidden/>
                <w:color w:val="auto"/>
                <w:sz w:val="26"/>
                <w:szCs w:val="26"/>
                <w:lang w:val="vi-VN"/>
              </w:rPr>
              <w:tab/>
            </w:r>
            <w:r w:rsidR="00F105C4" w:rsidRPr="009C4671">
              <w:rPr>
                <w:rFonts w:ascii="Times New Roman" w:hAnsi="Times New Roman" w:cs="Times New Roman"/>
                <w:noProof/>
                <w:webHidden/>
                <w:sz w:val="26"/>
                <w:szCs w:val="26"/>
              </w:rPr>
              <w:t>2</w:t>
            </w:r>
            <w:r w:rsidR="009C4671">
              <w:rPr>
                <w:rFonts w:ascii="Times New Roman" w:hAnsi="Times New Roman" w:cs="Times New Roman"/>
                <w:noProof/>
                <w:webHidden/>
                <w:sz w:val="26"/>
                <w:szCs w:val="26"/>
              </w:rPr>
              <w:t>4</w:t>
            </w:r>
          </w:hyperlink>
        </w:p>
        <w:p w14:paraId="3244C440" w14:textId="77777777" w:rsidR="00170094" w:rsidRPr="00E54F8C" w:rsidRDefault="003F4250" w:rsidP="00E54F8C">
          <w:pPr>
            <w:pStyle w:val="TOC1"/>
            <w:widowControl w:val="0"/>
            <w:rPr>
              <w:rFonts w:ascii="Times New Roman" w:eastAsiaTheme="minorEastAsia" w:hAnsi="Times New Roman" w:cs="Times New Roman"/>
              <w:b w:val="0"/>
              <w:sz w:val="26"/>
              <w:szCs w:val="26"/>
            </w:rPr>
          </w:pPr>
          <w:hyperlink w:anchor="_Toc508874183" w:history="1">
            <w:r w:rsidR="00170094" w:rsidRPr="00E54F8C">
              <w:rPr>
                <w:rStyle w:val="Hyperlink"/>
                <w:rFonts w:ascii="Times New Roman" w:hAnsi="Times New Roman" w:cs="Times New Roman"/>
                <w:color w:val="auto"/>
                <w:sz w:val="26"/>
                <w:szCs w:val="26"/>
              </w:rPr>
              <w:t>CHƯƠNG I</w:t>
            </w:r>
            <w:r w:rsidR="00F105C4" w:rsidRPr="009C4671">
              <w:rPr>
                <w:rStyle w:val="Hyperlink"/>
                <w:rFonts w:ascii="Times New Roman" w:hAnsi="Times New Roman" w:cs="Times New Roman"/>
                <w:color w:val="auto"/>
                <w:sz w:val="26"/>
                <w:szCs w:val="26"/>
              </w:rPr>
              <w:t>V</w:t>
            </w:r>
            <w:r w:rsidR="00170094" w:rsidRPr="00E54F8C">
              <w:rPr>
                <w:rStyle w:val="Hyperlink"/>
                <w:rFonts w:ascii="Times New Roman" w:hAnsi="Times New Roman" w:cs="Times New Roman"/>
                <w:color w:val="auto"/>
                <w:sz w:val="26"/>
                <w:szCs w:val="26"/>
              </w:rPr>
              <w:t>:</w:t>
            </w:r>
            <w:r w:rsidR="00F105C4" w:rsidRPr="009C4671">
              <w:rPr>
                <w:rStyle w:val="Hyperlink"/>
                <w:rFonts w:ascii="Times New Roman" w:hAnsi="Times New Roman" w:cs="Times New Roman"/>
                <w:color w:val="auto"/>
                <w:sz w:val="26"/>
                <w:szCs w:val="26"/>
              </w:rPr>
              <w:t xml:space="preserve"> BAN KIỂM SOÁT</w:t>
            </w:r>
            <w:r w:rsidR="00170094" w:rsidRPr="00E54F8C">
              <w:rPr>
                <w:rFonts w:ascii="Times New Roman" w:hAnsi="Times New Roman" w:cs="Times New Roman"/>
                <w:webHidden/>
                <w:sz w:val="26"/>
                <w:szCs w:val="26"/>
              </w:rPr>
              <w:tab/>
            </w:r>
            <w:r w:rsidR="00F105C4" w:rsidRPr="009C4671">
              <w:rPr>
                <w:rFonts w:ascii="Times New Roman" w:hAnsi="Times New Roman" w:cs="Times New Roman"/>
                <w:webHidden/>
                <w:sz w:val="26"/>
                <w:szCs w:val="26"/>
              </w:rPr>
              <w:t>2</w:t>
            </w:r>
            <w:r w:rsidR="009C4671">
              <w:rPr>
                <w:rFonts w:ascii="Times New Roman" w:hAnsi="Times New Roman" w:cs="Times New Roman"/>
                <w:webHidden/>
                <w:sz w:val="26"/>
                <w:szCs w:val="26"/>
              </w:rPr>
              <w:t>5</w:t>
            </w:r>
          </w:hyperlink>
        </w:p>
        <w:p w14:paraId="13298C71" w14:textId="77777777"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184" w:history="1">
            <w:r w:rsidR="00170094" w:rsidRPr="00E54F8C">
              <w:rPr>
                <w:rStyle w:val="Hyperlink"/>
                <w:rFonts w:ascii="Times New Roman" w:hAnsi="Times New Roman" w:cs="Times New Roman"/>
                <w:noProof/>
                <w:color w:val="auto"/>
                <w:sz w:val="26"/>
                <w:szCs w:val="26"/>
              </w:rPr>
              <w:t>Điều 1</w:t>
            </w:r>
            <w:r w:rsidR="00F105C4" w:rsidRPr="009C4671">
              <w:rPr>
                <w:rStyle w:val="Hyperlink"/>
                <w:rFonts w:ascii="Times New Roman" w:hAnsi="Times New Roman" w:cs="Times New Roman"/>
                <w:noProof/>
                <w:color w:val="auto"/>
                <w:sz w:val="26"/>
                <w:szCs w:val="26"/>
              </w:rPr>
              <w:t>2</w:t>
            </w:r>
            <w:r w:rsidR="00170094" w:rsidRPr="00E54F8C">
              <w:rPr>
                <w:rStyle w:val="Hyperlink"/>
                <w:rFonts w:ascii="Times New Roman" w:hAnsi="Times New Roman" w:cs="Times New Roman"/>
                <w:noProof/>
                <w:color w:val="auto"/>
                <w:sz w:val="26"/>
                <w:szCs w:val="26"/>
              </w:rPr>
              <w:t xml:space="preserve">. </w:t>
            </w:r>
            <w:r w:rsidR="00F105C4" w:rsidRPr="009C4671">
              <w:rPr>
                <w:rStyle w:val="Hyperlink"/>
                <w:rFonts w:ascii="Times New Roman" w:hAnsi="Times New Roman" w:cs="Times New Roman"/>
                <w:noProof/>
                <w:color w:val="auto"/>
                <w:sz w:val="26"/>
                <w:szCs w:val="26"/>
              </w:rPr>
              <w:t xml:space="preserve">Vai trò, quyền và nghĩa vụ của Ban kiểm soát, trách nhiệm của thành viên Ban kiểm soát </w:t>
            </w:r>
            <w:r w:rsidR="00170094" w:rsidRPr="00E54F8C">
              <w:rPr>
                <w:rFonts w:ascii="Times New Roman" w:hAnsi="Times New Roman" w:cs="Times New Roman"/>
                <w:noProof/>
                <w:webHidden/>
                <w:sz w:val="26"/>
                <w:szCs w:val="26"/>
              </w:rPr>
              <w:tab/>
            </w:r>
            <w:r w:rsidR="009C4671">
              <w:rPr>
                <w:rFonts w:ascii="Times New Roman" w:hAnsi="Times New Roman" w:cs="Times New Roman"/>
                <w:noProof/>
                <w:webHidden/>
                <w:sz w:val="26"/>
                <w:szCs w:val="26"/>
              </w:rPr>
              <w:t>25</w:t>
            </w:r>
          </w:hyperlink>
        </w:p>
        <w:p w14:paraId="3BFD7F93" w14:textId="6817D646"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185" w:history="1">
            <w:r w:rsidR="00170094" w:rsidRPr="00E54F8C">
              <w:rPr>
                <w:rStyle w:val="Hyperlink"/>
                <w:rFonts w:ascii="Times New Roman" w:hAnsi="Times New Roman" w:cs="Times New Roman"/>
                <w:noProof/>
                <w:color w:val="auto"/>
                <w:sz w:val="26"/>
                <w:szCs w:val="26"/>
              </w:rPr>
              <w:t>Điều 1</w:t>
            </w:r>
            <w:r w:rsidR="00F105C4" w:rsidRPr="009C4671">
              <w:rPr>
                <w:rStyle w:val="Hyperlink"/>
                <w:rFonts w:ascii="Times New Roman" w:hAnsi="Times New Roman" w:cs="Times New Roman"/>
                <w:noProof/>
                <w:color w:val="auto"/>
                <w:sz w:val="26"/>
                <w:szCs w:val="26"/>
              </w:rPr>
              <w:t>3</w:t>
            </w:r>
            <w:r w:rsidR="00170094" w:rsidRPr="00E54F8C">
              <w:rPr>
                <w:rStyle w:val="Hyperlink"/>
                <w:rFonts w:ascii="Times New Roman" w:hAnsi="Times New Roman" w:cs="Times New Roman"/>
                <w:noProof/>
                <w:color w:val="auto"/>
                <w:sz w:val="26"/>
                <w:szCs w:val="26"/>
              </w:rPr>
              <w:t xml:space="preserve">. </w:t>
            </w:r>
            <w:r w:rsidR="00F105C4" w:rsidRPr="009C4671">
              <w:rPr>
                <w:rStyle w:val="Hyperlink"/>
                <w:rFonts w:ascii="Times New Roman" w:hAnsi="Times New Roman" w:cs="Times New Roman"/>
                <w:noProof/>
                <w:color w:val="auto"/>
                <w:sz w:val="26"/>
                <w:szCs w:val="26"/>
              </w:rPr>
              <w:t>Nhiệm kỳ, số lượng, thành phần, cơ cấu thành viên Ban kiểm soát</w:t>
            </w:r>
            <w:r w:rsidR="00170094" w:rsidRPr="00E54F8C">
              <w:rPr>
                <w:rFonts w:ascii="Times New Roman" w:hAnsi="Times New Roman" w:cs="Times New Roman"/>
                <w:noProof/>
                <w:webHidden/>
                <w:sz w:val="26"/>
                <w:szCs w:val="26"/>
              </w:rPr>
              <w:tab/>
            </w:r>
            <w:r w:rsidR="00F105C4" w:rsidRPr="009C4671">
              <w:rPr>
                <w:rFonts w:ascii="Times New Roman" w:hAnsi="Times New Roman" w:cs="Times New Roman"/>
                <w:noProof/>
                <w:webHidden/>
                <w:sz w:val="26"/>
                <w:szCs w:val="26"/>
              </w:rPr>
              <w:t>2</w:t>
            </w:r>
          </w:hyperlink>
          <w:r w:rsidR="009738B8">
            <w:rPr>
              <w:rFonts w:ascii="Times New Roman" w:hAnsi="Times New Roman" w:cs="Times New Roman"/>
              <w:noProof/>
              <w:sz w:val="26"/>
              <w:szCs w:val="26"/>
            </w:rPr>
            <w:t>6</w:t>
          </w:r>
        </w:p>
        <w:p w14:paraId="071410E8" w14:textId="77777777" w:rsidR="00170094" w:rsidRPr="00E54F8C" w:rsidRDefault="003F4250" w:rsidP="00E54F8C">
          <w:pPr>
            <w:pStyle w:val="TOC1"/>
            <w:widowControl w:val="0"/>
            <w:rPr>
              <w:rFonts w:ascii="Times New Roman" w:eastAsiaTheme="minorEastAsia" w:hAnsi="Times New Roman" w:cs="Times New Roman"/>
              <w:b w:val="0"/>
              <w:sz w:val="26"/>
              <w:szCs w:val="26"/>
            </w:rPr>
          </w:pPr>
          <w:hyperlink w:anchor="_Toc508874192" w:history="1">
            <w:r w:rsidR="00170094" w:rsidRPr="00E54F8C">
              <w:rPr>
                <w:rStyle w:val="Hyperlink"/>
                <w:rFonts w:ascii="Times New Roman" w:hAnsi="Times New Roman" w:cs="Times New Roman"/>
                <w:color w:val="auto"/>
                <w:sz w:val="26"/>
                <w:szCs w:val="26"/>
              </w:rPr>
              <w:t xml:space="preserve">CHƯƠNG V: </w:t>
            </w:r>
            <w:r w:rsidR="00F105C4" w:rsidRPr="009C4671">
              <w:rPr>
                <w:rStyle w:val="Hyperlink"/>
                <w:rFonts w:ascii="Times New Roman" w:hAnsi="Times New Roman" w:cs="Times New Roman"/>
                <w:color w:val="auto"/>
                <w:sz w:val="26"/>
                <w:szCs w:val="26"/>
              </w:rPr>
              <w:t>TỔNG GIÁM ĐỐC</w:t>
            </w:r>
            <w:r w:rsidR="00170094" w:rsidRPr="00E54F8C">
              <w:rPr>
                <w:rFonts w:ascii="Times New Roman" w:hAnsi="Times New Roman" w:cs="Times New Roman"/>
                <w:webHidden/>
                <w:sz w:val="26"/>
                <w:szCs w:val="26"/>
              </w:rPr>
              <w:tab/>
            </w:r>
            <w:r w:rsidR="00F105C4" w:rsidRPr="009C4671">
              <w:rPr>
                <w:rFonts w:ascii="Times New Roman" w:hAnsi="Times New Roman" w:cs="Times New Roman"/>
                <w:webHidden/>
                <w:sz w:val="26"/>
                <w:szCs w:val="26"/>
              </w:rPr>
              <w:t>2</w:t>
            </w:r>
            <w:r w:rsidR="009C4671">
              <w:rPr>
                <w:rFonts w:ascii="Times New Roman" w:hAnsi="Times New Roman" w:cs="Times New Roman"/>
                <w:webHidden/>
                <w:sz w:val="26"/>
                <w:szCs w:val="26"/>
              </w:rPr>
              <w:t>8</w:t>
            </w:r>
          </w:hyperlink>
        </w:p>
        <w:p w14:paraId="27D95A57" w14:textId="77777777"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193" w:history="1">
            <w:r w:rsidR="00170094" w:rsidRPr="00E54F8C">
              <w:rPr>
                <w:rStyle w:val="Hyperlink"/>
                <w:rFonts w:ascii="Times New Roman" w:hAnsi="Times New Roman" w:cs="Times New Roman"/>
                <w:noProof/>
                <w:color w:val="auto"/>
                <w:sz w:val="26"/>
                <w:szCs w:val="26"/>
              </w:rPr>
              <w:t>Điều 1</w:t>
            </w:r>
            <w:r w:rsidR="00F105C4" w:rsidRPr="009C4671">
              <w:rPr>
                <w:rStyle w:val="Hyperlink"/>
                <w:rFonts w:ascii="Times New Roman" w:hAnsi="Times New Roman" w:cs="Times New Roman"/>
                <w:noProof/>
                <w:color w:val="auto"/>
                <w:sz w:val="26"/>
                <w:szCs w:val="26"/>
              </w:rPr>
              <w:t>4</w:t>
            </w:r>
            <w:r w:rsidR="00170094" w:rsidRPr="00E54F8C">
              <w:rPr>
                <w:rStyle w:val="Hyperlink"/>
                <w:rFonts w:ascii="Times New Roman" w:hAnsi="Times New Roman" w:cs="Times New Roman"/>
                <w:noProof/>
                <w:color w:val="auto"/>
                <w:sz w:val="26"/>
                <w:szCs w:val="26"/>
              </w:rPr>
              <w:t xml:space="preserve">. </w:t>
            </w:r>
            <w:r w:rsidR="00F105C4" w:rsidRPr="009C4671">
              <w:rPr>
                <w:rStyle w:val="Hyperlink"/>
                <w:rFonts w:ascii="Times New Roman" w:hAnsi="Times New Roman" w:cs="Times New Roman"/>
                <w:noProof/>
                <w:color w:val="auto"/>
                <w:sz w:val="26"/>
                <w:szCs w:val="26"/>
              </w:rPr>
              <w:t>Vai trò, trách nhiệm, quyền và nghĩa vụ của Tổng Giám đốc</w:t>
            </w:r>
            <w:r w:rsidR="00170094" w:rsidRPr="00E54F8C">
              <w:rPr>
                <w:rFonts w:ascii="Times New Roman" w:hAnsi="Times New Roman" w:cs="Times New Roman"/>
                <w:noProof/>
                <w:webHidden/>
                <w:sz w:val="26"/>
                <w:szCs w:val="26"/>
              </w:rPr>
              <w:tab/>
            </w:r>
            <w:r w:rsidR="009C4671">
              <w:rPr>
                <w:rFonts w:ascii="Times New Roman" w:hAnsi="Times New Roman" w:cs="Times New Roman"/>
                <w:noProof/>
                <w:webHidden/>
                <w:sz w:val="26"/>
                <w:szCs w:val="26"/>
              </w:rPr>
              <w:t>28</w:t>
            </w:r>
          </w:hyperlink>
        </w:p>
        <w:p w14:paraId="586B8F13" w14:textId="77777777"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194" w:history="1">
            <w:r w:rsidR="00170094" w:rsidRPr="00E54F8C">
              <w:rPr>
                <w:rStyle w:val="Hyperlink"/>
                <w:rFonts w:ascii="Times New Roman" w:hAnsi="Times New Roman" w:cs="Times New Roman"/>
                <w:noProof/>
                <w:color w:val="auto"/>
                <w:sz w:val="26"/>
                <w:szCs w:val="26"/>
              </w:rPr>
              <w:t>Điều 1</w:t>
            </w:r>
            <w:r w:rsidR="00F105C4" w:rsidRPr="009C4671">
              <w:rPr>
                <w:rStyle w:val="Hyperlink"/>
                <w:rFonts w:ascii="Times New Roman" w:hAnsi="Times New Roman" w:cs="Times New Roman"/>
                <w:noProof/>
                <w:color w:val="auto"/>
                <w:sz w:val="26"/>
                <w:szCs w:val="26"/>
              </w:rPr>
              <w:t>5</w:t>
            </w:r>
            <w:r w:rsidR="00170094" w:rsidRPr="00E54F8C">
              <w:rPr>
                <w:rStyle w:val="Hyperlink"/>
                <w:rFonts w:ascii="Times New Roman" w:hAnsi="Times New Roman" w:cs="Times New Roman"/>
                <w:noProof/>
                <w:color w:val="auto"/>
                <w:sz w:val="26"/>
                <w:szCs w:val="26"/>
              </w:rPr>
              <w:t xml:space="preserve">. </w:t>
            </w:r>
            <w:r w:rsidR="00F105C4" w:rsidRPr="009C4671">
              <w:rPr>
                <w:rStyle w:val="Hyperlink"/>
                <w:rFonts w:ascii="Times New Roman" w:hAnsi="Times New Roman" w:cs="Times New Roman"/>
                <w:noProof/>
                <w:color w:val="auto"/>
                <w:sz w:val="26"/>
                <w:szCs w:val="26"/>
              </w:rPr>
              <w:t>Bổ nhiệm, miễn nhiệm, ký hợp đồng, chấm dứt hợp đồng đối với Tổng Giám đốc</w:t>
            </w:r>
            <w:r w:rsidR="00170094" w:rsidRPr="00E54F8C">
              <w:rPr>
                <w:rFonts w:ascii="Times New Roman" w:hAnsi="Times New Roman" w:cs="Times New Roman"/>
                <w:noProof/>
                <w:webHidden/>
                <w:sz w:val="26"/>
                <w:szCs w:val="26"/>
              </w:rPr>
              <w:tab/>
            </w:r>
            <w:r w:rsidR="009C4671">
              <w:rPr>
                <w:rFonts w:ascii="Times New Roman" w:hAnsi="Times New Roman" w:cs="Times New Roman"/>
                <w:noProof/>
                <w:webHidden/>
                <w:sz w:val="26"/>
                <w:szCs w:val="26"/>
              </w:rPr>
              <w:t>29</w:t>
            </w:r>
          </w:hyperlink>
        </w:p>
        <w:p w14:paraId="315CB314" w14:textId="77777777"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195" w:history="1">
            <w:r w:rsidR="00170094" w:rsidRPr="00E54F8C">
              <w:rPr>
                <w:rStyle w:val="Hyperlink"/>
                <w:rFonts w:ascii="Times New Roman" w:hAnsi="Times New Roman" w:cs="Times New Roman"/>
                <w:noProof/>
                <w:color w:val="auto"/>
                <w:sz w:val="26"/>
                <w:szCs w:val="26"/>
              </w:rPr>
              <w:t>Điều 1</w:t>
            </w:r>
            <w:r w:rsidR="00F105C4" w:rsidRPr="009C4671">
              <w:rPr>
                <w:rStyle w:val="Hyperlink"/>
                <w:rFonts w:ascii="Times New Roman" w:hAnsi="Times New Roman" w:cs="Times New Roman"/>
                <w:noProof/>
                <w:color w:val="auto"/>
                <w:sz w:val="26"/>
                <w:szCs w:val="26"/>
              </w:rPr>
              <w:t>6</w:t>
            </w:r>
            <w:r w:rsidR="00170094" w:rsidRPr="00E54F8C">
              <w:rPr>
                <w:rStyle w:val="Hyperlink"/>
                <w:rFonts w:ascii="Times New Roman" w:hAnsi="Times New Roman" w:cs="Times New Roman"/>
                <w:noProof/>
                <w:color w:val="auto"/>
                <w:sz w:val="26"/>
                <w:szCs w:val="26"/>
              </w:rPr>
              <w:t xml:space="preserve">. </w:t>
            </w:r>
            <w:r w:rsidR="00F105C4" w:rsidRPr="009C4671">
              <w:rPr>
                <w:rStyle w:val="Hyperlink"/>
                <w:rFonts w:ascii="Times New Roman" w:hAnsi="Times New Roman" w:cs="Times New Roman"/>
                <w:noProof/>
                <w:color w:val="auto"/>
                <w:sz w:val="26"/>
                <w:szCs w:val="26"/>
              </w:rPr>
              <w:t>Tiền lương và lợi ích khác của Giám đốc</w:t>
            </w:r>
            <w:r w:rsidR="00170094" w:rsidRPr="00E54F8C">
              <w:rPr>
                <w:rFonts w:ascii="Times New Roman" w:hAnsi="Times New Roman" w:cs="Times New Roman"/>
                <w:noProof/>
                <w:webHidden/>
                <w:sz w:val="26"/>
                <w:szCs w:val="26"/>
              </w:rPr>
              <w:tab/>
            </w:r>
            <w:r w:rsidR="00F105C4" w:rsidRPr="009C4671">
              <w:rPr>
                <w:rFonts w:ascii="Times New Roman" w:hAnsi="Times New Roman" w:cs="Times New Roman"/>
                <w:noProof/>
                <w:webHidden/>
                <w:sz w:val="26"/>
                <w:szCs w:val="26"/>
              </w:rPr>
              <w:t>3</w:t>
            </w:r>
            <w:r w:rsidR="009C4671">
              <w:rPr>
                <w:rFonts w:ascii="Times New Roman" w:hAnsi="Times New Roman" w:cs="Times New Roman"/>
                <w:noProof/>
                <w:webHidden/>
                <w:sz w:val="26"/>
                <w:szCs w:val="26"/>
              </w:rPr>
              <w:t>0</w:t>
            </w:r>
          </w:hyperlink>
        </w:p>
        <w:p w14:paraId="4C4EE4AD" w14:textId="5E770128" w:rsidR="00170094" w:rsidRPr="00E54F8C" w:rsidRDefault="003F4250" w:rsidP="00E54F8C">
          <w:pPr>
            <w:pStyle w:val="TOC1"/>
            <w:widowControl w:val="0"/>
            <w:rPr>
              <w:rFonts w:ascii="Times New Roman" w:eastAsiaTheme="minorEastAsia" w:hAnsi="Times New Roman" w:cs="Times New Roman"/>
              <w:b w:val="0"/>
              <w:sz w:val="26"/>
              <w:szCs w:val="26"/>
            </w:rPr>
          </w:pPr>
          <w:hyperlink w:anchor="_Toc508874198" w:history="1">
            <w:r w:rsidR="00170094" w:rsidRPr="00E54F8C">
              <w:rPr>
                <w:rStyle w:val="Hyperlink"/>
                <w:rFonts w:ascii="Times New Roman" w:hAnsi="Times New Roman" w:cs="Times New Roman"/>
                <w:color w:val="auto"/>
                <w:sz w:val="26"/>
                <w:szCs w:val="26"/>
              </w:rPr>
              <w:t>CHƯƠNG V</w:t>
            </w:r>
            <w:r w:rsidR="00F105C4" w:rsidRPr="009C4671">
              <w:rPr>
                <w:rStyle w:val="Hyperlink"/>
                <w:rFonts w:ascii="Times New Roman" w:hAnsi="Times New Roman" w:cs="Times New Roman"/>
                <w:color w:val="auto"/>
                <w:sz w:val="26"/>
                <w:szCs w:val="26"/>
              </w:rPr>
              <w:t>I</w:t>
            </w:r>
            <w:r w:rsidR="00170094" w:rsidRPr="00E54F8C">
              <w:rPr>
                <w:rStyle w:val="Hyperlink"/>
                <w:rFonts w:ascii="Times New Roman" w:hAnsi="Times New Roman" w:cs="Times New Roman"/>
                <w:color w:val="auto"/>
                <w:sz w:val="26"/>
                <w:szCs w:val="26"/>
              </w:rPr>
              <w:t xml:space="preserve">: </w:t>
            </w:r>
            <w:r w:rsidR="00F105C4" w:rsidRPr="009C4671">
              <w:rPr>
                <w:rStyle w:val="Hyperlink"/>
                <w:rFonts w:ascii="Times New Roman" w:hAnsi="Times New Roman" w:cs="Times New Roman"/>
                <w:color w:val="auto"/>
                <w:sz w:val="26"/>
                <w:szCs w:val="26"/>
              </w:rPr>
              <w:t>PHỐI HỢP HOẠT ĐỘNG GIỮA HỘI ĐỒNG QUẢN TRỊ, BAN KIỂM SOÁT VÀ TỔNG GIÁM ĐỐC</w:t>
            </w:r>
            <w:r w:rsidR="00170094" w:rsidRPr="00E54F8C">
              <w:rPr>
                <w:rFonts w:ascii="Times New Roman" w:hAnsi="Times New Roman" w:cs="Times New Roman"/>
                <w:webHidden/>
                <w:sz w:val="26"/>
                <w:szCs w:val="26"/>
              </w:rPr>
              <w:tab/>
            </w:r>
            <w:r w:rsidR="00F105C4" w:rsidRPr="009C4671">
              <w:rPr>
                <w:rFonts w:ascii="Times New Roman" w:hAnsi="Times New Roman" w:cs="Times New Roman"/>
                <w:webHidden/>
                <w:sz w:val="26"/>
                <w:szCs w:val="26"/>
              </w:rPr>
              <w:t>3</w:t>
            </w:r>
          </w:hyperlink>
          <w:r w:rsidR="009738B8">
            <w:rPr>
              <w:rFonts w:ascii="Times New Roman" w:hAnsi="Times New Roman" w:cs="Times New Roman"/>
              <w:sz w:val="26"/>
              <w:szCs w:val="26"/>
            </w:rPr>
            <w:t>0</w:t>
          </w:r>
        </w:p>
        <w:p w14:paraId="09A79598" w14:textId="30DE511D"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199" w:history="1">
            <w:r w:rsidR="00170094" w:rsidRPr="00E54F8C">
              <w:rPr>
                <w:rStyle w:val="Hyperlink"/>
                <w:rFonts w:ascii="Times New Roman" w:hAnsi="Times New Roman" w:cs="Times New Roman"/>
                <w:noProof/>
                <w:color w:val="auto"/>
                <w:sz w:val="26"/>
                <w:szCs w:val="26"/>
              </w:rPr>
              <w:t xml:space="preserve">Điều </w:t>
            </w:r>
            <w:r w:rsidR="00F105C4" w:rsidRPr="009C4671">
              <w:rPr>
                <w:rStyle w:val="Hyperlink"/>
                <w:rFonts w:ascii="Times New Roman" w:hAnsi="Times New Roman" w:cs="Times New Roman"/>
                <w:noProof/>
                <w:color w:val="auto"/>
                <w:sz w:val="26"/>
                <w:szCs w:val="26"/>
              </w:rPr>
              <w:t>17</w:t>
            </w:r>
            <w:r w:rsidR="00170094" w:rsidRPr="00E54F8C">
              <w:rPr>
                <w:rStyle w:val="Hyperlink"/>
                <w:rFonts w:ascii="Times New Roman" w:hAnsi="Times New Roman" w:cs="Times New Roman"/>
                <w:noProof/>
                <w:color w:val="auto"/>
                <w:sz w:val="26"/>
                <w:szCs w:val="26"/>
              </w:rPr>
              <w:t xml:space="preserve">. </w:t>
            </w:r>
            <w:r w:rsidR="00F105C4" w:rsidRPr="009C4671">
              <w:rPr>
                <w:rStyle w:val="Hyperlink"/>
                <w:rFonts w:ascii="Times New Roman" w:hAnsi="Times New Roman" w:cs="Times New Roman"/>
                <w:noProof/>
                <w:color w:val="auto"/>
                <w:sz w:val="26"/>
                <w:szCs w:val="26"/>
              </w:rPr>
              <w:t>Thủ tục, trình tự triệu tập, thông báo mời họp, thông báo kết quả họp giữa HĐQT, BKS và TGĐ</w:t>
            </w:r>
            <w:r w:rsidR="00170094" w:rsidRPr="00E54F8C">
              <w:rPr>
                <w:rFonts w:ascii="Times New Roman" w:hAnsi="Times New Roman" w:cs="Times New Roman"/>
                <w:noProof/>
                <w:webHidden/>
                <w:sz w:val="26"/>
                <w:szCs w:val="26"/>
              </w:rPr>
              <w:tab/>
            </w:r>
            <w:r w:rsidR="00F105C4" w:rsidRPr="009C4671">
              <w:rPr>
                <w:rFonts w:ascii="Times New Roman" w:hAnsi="Times New Roman" w:cs="Times New Roman"/>
                <w:noProof/>
                <w:webHidden/>
                <w:sz w:val="26"/>
                <w:szCs w:val="26"/>
              </w:rPr>
              <w:t>3</w:t>
            </w:r>
          </w:hyperlink>
          <w:r w:rsidR="009738B8">
            <w:rPr>
              <w:rFonts w:ascii="Times New Roman" w:hAnsi="Times New Roman" w:cs="Times New Roman"/>
              <w:noProof/>
              <w:sz w:val="26"/>
              <w:szCs w:val="26"/>
            </w:rPr>
            <w:t>0</w:t>
          </w:r>
        </w:p>
        <w:p w14:paraId="7D22AC66" w14:textId="77777777"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200" w:history="1">
            <w:r w:rsidR="00170094" w:rsidRPr="00E54F8C">
              <w:rPr>
                <w:rStyle w:val="Hyperlink"/>
                <w:rFonts w:ascii="Times New Roman" w:hAnsi="Times New Roman" w:cs="Times New Roman"/>
                <w:noProof/>
                <w:color w:val="auto"/>
                <w:sz w:val="26"/>
                <w:szCs w:val="26"/>
              </w:rPr>
              <w:t xml:space="preserve">Điều </w:t>
            </w:r>
            <w:r w:rsidR="00F105C4" w:rsidRPr="009C4671">
              <w:rPr>
                <w:rStyle w:val="Hyperlink"/>
                <w:rFonts w:ascii="Times New Roman" w:hAnsi="Times New Roman" w:cs="Times New Roman"/>
                <w:noProof/>
                <w:color w:val="auto"/>
                <w:sz w:val="26"/>
                <w:szCs w:val="26"/>
              </w:rPr>
              <w:t>18</w:t>
            </w:r>
            <w:r w:rsidR="00170094" w:rsidRPr="00E54F8C">
              <w:rPr>
                <w:rStyle w:val="Hyperlink"/>
                <w:rFonts w:ascii="Times New Roman" w:hAnsi="Times New Roman" w:cs="Times New Roman"/>
                <w:noProof/>
                <w:color w:val="auto"/>
                <w:sz w:val="26"/>
                <w:szCs w:val="26"/>
              </w:rPr>
              <w:t xml:space="preserve">. </w:t>
            </w:r>
            <w:r w:rsidR="00F105C4" w:rsidRPr="009C4671">
              <w:rPr>
                <w:rStyle w:val="Hyperlink"/>
                <w:rFonts w:ascii="Times New Roman" w:hAnsi="Times New Roman" w:cs="Times New Roman"/>
                <w:noProof/>
                <w:color w:val="auto"/>
                <w:sz w:val="26"/>
                <w:szCs w:val="26"/>
              </w:rPr>
              <w:t>Vấn đề báo cáo và cung cấp thông tin</w:t>
            </w:r>
            <w:r w:rsidR="00170094" w:rsidRPr="00E54F8C">
              <w:rPr>
                <w:rFonts w:ascii="Times New Roman" w:hAnsi="Times New Roman" w:cs="Times New Roman"/>
                <w:noProof/>
                <w:webHidden/>
                <w:sz w:val="26"/>
                <w:szCs w:val="26"/>
              </w:rPr>
              <w:tab/>
            </w:r>
            <w:r w:rsidR="00F105C4" w:rsidRPr="009C4671">
              <w:rPr>
                <w:rFonts w:ascii="Times New Roman" w:hAnsi="Times New Roman" w:cs="Times New Roman"/>
                <w:noProof/>
                <w:webHidden/>
                <w:sz w:val="26"/>
                <w:szCs w:val="26"/>
              </w:rPr>
              <w:t>3</w:t>
            </w:r>
            <w:r w:rsidR="009C4671">
              <w:rPr>
                <w:rFonts w:ascii="Times New Roman" w:hAnsi="Times New Roman" w:cs="Times New Roman"/>
                <w:noProof/>
                <w:webHidden/>
                <w:sz w:val="26"/>
                <w:szCs w:val="26"/>
              </w:rPr>
              <w:t>1</w:t>
            </w:r>
          </w:hyperlink>
        </w:p>
        <w:p w14:paraId="363CD07F" w14:textId="6E13041F"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201" w:history="1">
            <w:r w:rsidR="00170094" w:rsidRPr="00E54F8C">
              <w:rPr>
                <w:rStyle w:val="Hyperlink"/>
                <w:rFonts w:ascii="Times New Roman" w:hAnsi="Times New Roman" w:cs="Times New Roman"/>
                <w:noProof/>
                <w:color w:val="auto"/>
                <w:sz w:val="26"/>
                <w:szCs w:val="26"/>
              </w:rPr>
              <w:t xml:space="preserve">Điều </w:t>
            </w:r>
            <w:r w:rsidR="00F105C4" w:rsidRPr="009C4671">
              <w:rPr>
                <w:rStyle w:val="Hyperlink"/>
                <w:rFonts w:ascii="Times New Roman" w:hAnsi="Times New Roman" w:cs="Times New Roman"/>
                <w:noProof/>
                <w:color w:val="auto"/>
                <w:sz w:val="26"/>
                <w:szCs w:val="26"/>
              </w:rPr>
              <w:t>19</w:t>
            </w:r>
            <w:r w:rsidR="00170094" w:rsidRPr="00E54F8C">
              <w:rPr>
                <w:rStyle w:val="Hyperlink"/>
                <w:rFonts w:ascii="Times New Roman" w:hAnsi="Times New Roman" w:cs="Times New Roman"/>
                <w:noProof/>
                <w:color w:val="auto"/>
                <w:sz w:val="26"/>
                <w:szCs w:val="26"/>
              </w:rPr>
              <w:t xml:space="preserve">. </w:t>
            </w:r>
            <w:r w:rsidR="00F105C4" w:rsidRPr="009C4671">
              <w:rPr>
                <w:rStyle w:val="Hyperlink"/>
                <w:rFonts w:ascii="Times New Roman" w:hAnsi="Times New Roman" w:cs="Times New Roman"/>
                <w:noProof/>
                <w:color w:val="auto"/>
                <w:sz w:val="26"/>
                <w:szCs w:val="26"/>
              </w:rPr>
              <w:t>Phối hợp hoạt động kiểm soát, điều hành, giám sát giữa các thành viên HĐQT, các thành viên BKS và TGĐ</w:t>
            </w:r>
            <w:r w:rsidR="00170094" w:rsidRPr="00E54F8C">
              <w:rPr>
                <w:rFonts w:ascii="Times New Roman" w:hAnsi="Times New Roman" w:cs="Times New Roman"/>
                <w:noProof/>
                <w:webHidden/>
                <w:sz w:val="26"/>
                <w:szCs w:val="26"/>
              </w:rPr>
              <w:tab/>
            </w:r>
            <w:r w:rsidR="00F105C4" w:rsidRPr="009C4671">
              <w:rPr>
                <w:rFonts w:ascii="Times New Roman" w:hAnsi="Times New Roman" w:cs="Times New Roman"/>
                <w:noProof/>
                <w:webHidden/>
                <w:sz w:val="26"/>
                <w:szCs w:val="26"/>
              </w:rPr>
              <w:t>3</w:t>
            </w:r>
          </w:hyperlink>
          <w:r w:rsidR="009738B8">
            <w:rPr>
              <w:rFonts w:ascii="Times New Roman" w:hAnsi="Times New Roman" w:cs="Times New Roman"/>
              <w:noProof/>
              <w:sz w:val="26"/>
              <w:szCs w:val="26"/>
            </w:rPr>
            <w:t>1</w:t>
          </w:r>
        </w:p>
        <w:p w14:paraId="56177353" w14:textId="77777777" w:rsidR="00170094" w:rsidRPr="00E54F8C" w:rsidRDefault="003F4250" w:rsidP="00E54F8C">
          <w:pPr>
            <w:pStyle w:val="TOC1"/>
            <w:widowControl w:val="0"/>
            <w:rPr>
              <w:rFonts w:ascii="Times New Roman" w:eastAsiaTheme="minorEastAsia" w:hAnsi="Times New Roman" w:cs="Times New Roman"/>
              <w:b w:val="0"/>
              <w:sz w:val="26"/>
              <w:szCs w:val="26"/>
            </w:rPr>
          </w:pPr>
          <w:hyperlink w:anchor="_Toc508874220" w:history="1">
            <w:r w:rsidR="00170094" w:rsidRPr="00E54F8C">
              <w:rPr>
                <w:rStyle w:val="Hyperlink"/>
                <w:rFonts w:ascii="Times New Roman" w:hAnsi="Times New Roman" w:cs="Times New Roman"/>
                <w:color w:val="auto"/>
                <w:sz w:val="26"/>
                <w:szCs w:val="26"/>
              </w:rPr>
              <w:t>CHƯƠNG VII: ĐÁNH GIÁ HÀNG NĂM ĐỐI VỚI HOẠT ĐỘNG KHEN THƯỞNG VÀ KỶ LUẬT ĐỐI VỚI THÀNH VIÊN HỘI ĐỒNG QUẢN TRỊ, KIỂM SOÁT VIÊN, TỔNG GIÁM ĐỐC VÀ CÁC NGƯỜI ĐIỀU HÀNH DOANH NGHIỆP KHÁC</w:t>
            </w:r>
            <w:r w:rsidR="00170094" w:rsidRPr="00E54F8C">
              <w:rPr>
                <w:rFonts w:ascii="Times New Roman" w:hAnsi="Times New Roman" w:cs="Times New Roman"/>
                <w:webHidden/>
                <w:sz w:val="26"/>
                <w:szCs w:val="26"/>
              </w:rPr>
              <w:tab/>
            </w:r>
            <w:r w:rsidR="00F105C4" w:rsidRPr="009C4671">
              <w:rPr>
                <w:rFonts w:ascii="Times New Roman" w:hAnsi="Times New Roman" w:cs="Times New Roman"/>
                <w:webHidden/>
                <w:sz w:val="26"/>
                <w:szCs w:val="26"/>
              </w:rPr>
              <w:t>3</w:t>
            </w:r>
            <w:r w:rsidR="009C4671">
              <w:rPr>
                <w:rFonts w:ascii="Times New Roman" w:hAnsi="Times New Roman" w:cs="Times New Roman"/>
                <w:webHidden/>
                <w:sz w:val="26"/>
                <w:szCs w:val="26"/>
              </w:rPr>
              <w:t>2</w:t>
            </w:r>
          </w:hyperlink>
        </w:p>
        <w:p w14:paraId="5CB0132A" w14:textId="77777777"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221" w:history="1">
            <w:r w:rsidR="00170094" w:rsidRPr="00E54F8C">
              <w:rPr>
                <w:rStyle w:val="Hyperlink"/>
                <w:rFonts w:ascii="Times New Roman" w:hAnsi="Times New Roman" w:cs="Times New Roman"/>
                <w:noProof/>
                <w:color w:val="auto"/>
                <w:sz w:val="26"/>
                <w:szCs w:val="26"/>
              </w:rPr>
              <w:t xml:space="preserve">Điều </w:t>
            </w:r>
            <w:r w:rsidR="00F105C4" w:rsidRPr="009C4671">
              <w:rPr>
                <w:rStyle w:val="Hyperlink"/>
                <w:rFonts w:ascii="Times New Roman" w:hAnsi="Times New Roman" w:cs="Times New Roman"/>
                <w:noProof/>
                <w:color w:val="auto"/>
                <w:sz w:val="26"/>
                <w:szCs w:val="26"/>
              </w:rPr>
              <w:t>2</w:t>
            </w:r>
            <w:r w:rsidR="00170094" w:rsidRPr="00E54F8C">
              <w:rPr>
                <w:rStyle w:val="Hyperlink"/>
                <w:rFonts w:ascii="Times New Roman" w:hAnsi="Times New Roman" w:cs="Times New Roman"/>
                <w:noProof/>
                <w:color w:val="auto"/>
                <w:sz w:val="26"/>
                <w:szCs w:val="26"/>
              </w:rPr>
              <w:t xml:space="preserve">0. </w:t>
            </w:r>
            <w:r w:rsidR="00F105C4" w:rsidRPr="009C4671">
              <w:rPr>
                <w:rStyle w:val="Hyperlink"/>
                <w:rFonts w:ascii="Times New Roman" w:hAnsi="Times New Roman" w:cs="Times New Roman"/>
                <w:noProof/>
                <w:color w:val="auto"/>
                <w:sz w:val="26"/>
                <w:szCs w:val="26"/>
              </w:rPr>
              <w:t>Phương thức, tiêu chí đánh giá hoạt động</w:t>
            </w:r>
            <w:r w:rsidR="00170094" w:rsidRPr="00E54F8C">
              <w:rPr>
                <w:rFonts w:ascii="Times New Roman" w:hAnsi="Times New Roman" w:cs="Times New Roman"/>
                <w:noProof/>
                <w:webHidden/>
                <w:sz w:val="26"/>
                <w:szCs w:val="26"/>
              </w:rPr>
              <w:tab/>
            </w:r>
            <w:r w:rsidR="00F105C4" w:rsidRPr="009C4671">
              <w:rPr>
                <w:rFonts w:ascii="Times New Roman" w:hAnsi="Times New Roman" w:cs="Times New Roman"/>
                <w:noProof/>
                <w:webHidden/>
                <w:sz w:val="26"/>
                <w:szCs w:val="26"/>
              </w:rPr>
              <w:t>3</w:t>
            </w:r>
            <w:r w:rsidR="009C4671">
              <w:rPr>
                <w:rFonts w:ascii="Times New Roman" w:hAnsi="Times New Roman" w:cs="Times New Roman"/>
                <w:noProof/>
                <w:webHidden/>
                <w:sz w:val="26"/>
                <w:szCs w:val="26"/>
              </w:rPr>
              <w:t>2</w:t>
            </w:r>
          </w:hyperlink>
        </w:p>
        <w:p w14:paraId="69DC0E31" w14:textId="5EDB4A29"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222" w:history="1">
            <w:r w:rsidR="00170094" w:rsidRPr="00E54F8C">
              <w:rPr>
                <w:rStyle w:val="Hyperlink"/>
                <w:rFonts w:ascii="Times New Roman" w:hAnsi="Times New Roman" w:cs="Times New Roman"/>
                <w:noProof/>
                <w:color w:val="auto"/>
                <w:sz w:val="26"/>
                <w:szCs w:val="26"/>
              </w:rPr>
              <w:t xml:space="preserve">Điều </w:t>
            </w:r>
            <w:r w:rsidR="00F105C4" w:rsidRPr="009C4671">
              <w:rPr>
                <w:rStyle w:val="Hyperlink"/>
                <w:rFonts w:ascii="Times New Roman" w:hAnsi="Times New Roman" w:cs="Times New Roman"/>
                <w:noProof/>
                <w:color w:val="auto"/>
                <w:sz w:val="26"/>
                <w:szCs w:val="26"/>
              </w:rPr>
              <w:t>2</w:t>
            </w:r>
            <w:r w:rsidR="00170094" w:rsidRPr="00E54F8C">
              <w:rPr>
                <w:rStyle w:val="Hyperlink"/>
                <w:rFonts w:ascii="Times New Roman" w:hAnsi="Times New Roman" w:cs="Times New Roman"/>
                <w:noProof/>
                <w:color w:val="auto"/>
                <w:sz w:val="26"/>
                <w:szCs w:val="26"/>
              </w:rPr>
              <w:t>1. Khen thưởng, kỷ luật</w:t>
            </w:r>
            <w:r w:rsidR="00170094" w:rsidRPr="00E54F8C">
              <w:rPr>
                <w:rFonts w:ascii="Times New Roman" w:hAnsi="Times New Roman" w:cs="Times New Roman"/>
                <w:noProof/>
                <w:webHidden/>
                <w:sz w:val="26"/>
                <w:szCs w:val="26"/>
              </w:rPr>
              <w:tab/>
            </w:r>
            <w:r w:rsidR="00F105C4" w:rsidRPr="009C4671">
              <w:rPr>
                <w:rFonts w:ascii="Times New Roman" w:hAnsi="Times New Roman" w:cs="Times New Roman"/>
                <w:noProof/>
                <w:webHidden/>
                <w:sz w:val="26"/>
                <w:szCs w:val="26"/>
              </w:rPr>
              <w:t>3</w:t>
            </w:r>
          </w:hyperlink>
          <w:r w:rsidR="009738B8">
            <w:rPr>
              <w:rFonts w:ascii="Times New Roman" w:hAnsi="Times New Roman" w:cs="Times New Roman"/>
              <w:noProof/>
              <w:sz w:val="26"/>
              <w:szCs w:val="26"/>
            </w:rPr>
            <w:t>2</w:t>
          </w:r>
          <w:bookmarkStart w:id="1" w:name="_GoBack"/>
          <w:bookmarkEnd w:id="1"/>
        </w:p>
        <w:p w14:paraId="3A196922" w14:textId="77777777" w:rsidR="00170094" w:rsidRPr="00E54F8C" w:rsidRDefault="003F4250" w:rsidP="00E54F8C">
          <w:pPr>
            <w:pStyle w:val="TOC1"/>
            <w:widowControl w:val="0"/>
            <w:rPr>
              <w:rFonts w:ascii="Times New Roman" w:eastAsiaTheme="minorEastAsia" w:hAnsi="Times New Roman" w:cs="Times New Roman"/>
              <w:b w:val="0"/>
              <w:sz w:val="26"/>
              <w:szCs w:val="26"/>
            </w:rPr>
          </w:pPr>
          <w:hyperlink w:anchor="_Toc508874223" w:history="1">
            <w:r w:rsidR="00170094" w:rsidRPr="00E54F8C">
              <w:rPr>
                <w:rStyle w:val="Hyperlink"/>
                <w:rFonts w:ascii="Times New Roman" w:hAnsi="Times New Roman" w:cs="Times New Roman"/>
                <w:color w:val="auto"/>
                <w:sz w:val="26"/>
                <w:szCs w:val="26"/>
              </w:rPr>
              <w:t xml:space="preserve">CHƯƠNG </w:t>
            </w:r>
            <w:r w:rsidR="00F105C4" w:rsidRPr="009C4671">
              <w:rPr>
                <w:rStyle w:val="Hyperlink"/>
                <w:rFonts w:ascii="Times New Roman" w:hAnsi="Times New Roman" w:cs="Times New Roman"/>
                <w:color w:val="auto"/>
                <w:sz w:val="26"/>
                <w:szCs w:val="26"/>
              </w:rPr>
              <w:t>VIII:</w:t>
            </w:r>
            <w:r w:rsidR="00170094" w:rsidRPr="00E54F8C">
              <w:rPr>
                <w:rStyle w:val="Hyperlink"/>
                <w:rFonts w:ascii="Times New Roman" w:hAnsi="Times New Roman" w:cs="Times New Roman"/>
                <w:color w:val="auto"/>
                <w:sz w:val="26"/>
                <w:szCs w:val="26"/>
              </w:rPr>
              <w:t xml:space="preserve"> ĐIỀU KHOẢN THI HÀNH</w:t>
            </w:r>
            <w:r w:rsidR="00170094" w:rsidRPr="00E54F8C">
              <w:rPr>
                <w:rFonts w:ascii="Times New Roman" w:hAnsi="Times New Roman" w:cs="Times New Roman"/>
                <w:webHidden/>
                <w:sz w:val="26"/>
                <w:szCs w:val="26"/>
              </w:rPr>
              <w:tab/>
            </w:r>
            <w:r w:rsidR="00170094" w:rsidRPr="00E54F8C">
              <w:rPr>
                <w:rFonts w:ascii="Times New Roman" w:hAnsi="Times New Roman" w:cs="Times New Roman"/>
                <w:webHidden/>
                <w:sz w:val="26"/>
                <w:szCs w:val="26"/>
              </w:rPr>
              <w:fldChar w:fldCharType="begin"/>
            </w:r>
            <w:r w:rsidR="00170094" w:rsidRPr="00E54F8C">
              <w:rPr>
                <w:rFonts w:ascii="Times New Roman" w:hAnsi="Times New Roman" w:cs="Times New Roman"/>
                <w:webHidden/>
                <w:sz w:val="26"/>
                <w:szCs w:val="26"/>
              </w:rPr>
              <w:instrText xml:space="preserve"> PAGEREF _Toc508874223 \h </w:instrText>
            </w:r>
            <w:r w:rsidR="00170094" w:rsidRPr="00E54F8C">
              <w:rPr>
                <w:rFonts w:ascii="Times New Roman" w:hAnsi="Times New Roman" w:cs="Times New Roman"/>
                <w:webHidden/>
                <w:sz w:val="26"/>
                <w:szCs w:val="26"/>
              </w:rPr>
            </w:r>
            <w:r w:rsidR="00170094" w:rsidRPr="00E54F8C">
              <w:rPr>
                <w:rFonts w:ascii="Times New Roman" w:hAnsi="Times New Roman" w:cs="Times New Roman"/>
                <w:webHidden/>
                <w:sz w:val="26"/>
                <w:szCs w:val="26"/>
              </w:rPr>
              <w:fldChar w:fldCharType="separate"/>
            </w:r>
            <w:r w:rsidR="009738B8">
              <w:rPr>
                <w:rFonts w:ascii="Times New Roman" w:hAnsi="Times New Roman" w:cs="Times New Roman"/>
                <w:webHidden/>
                <w:sz w:val="26"/>
                <w:szCs w:val="26"/>
              </w:rPr>
              <w:t>33</w:t>
            </w:r>
            <w:r w:rsidR="00170094" w:rsidRPr="00E54F8C">
              <w:rPr>
                <w:rFonts w:ascii="Times New Roman" w:hAnsi="Times New Roman" w:cs="Times New Roman"/>
                <w:webHidden/>
                <w:sz w:val="26"/>
                <w:szCs w:val="26"/>
              </w:rPr>
              <w:fldChar w:fldCharType="end"/>
            </w:r>
          </w:hyperlink>
        </w:p>
        <w:p w14:paraId="7BE31670" w14:textId="77777777"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224" w:history="1">
            <w:r w:rsidR="00170094" w:rsidRPr="00E54F8C">
              <w:rPr>
                <w:rStyle w:val="Hyperlink"/>
                <w:rFonts w:ascii="Times New Roman" w:hAnsi="Times New Roman" w:cs="Times New Roman"/>
                <w:noProof/>
                <w:color w:val="auto"/>
                <w:sz w:val="26"/>
                <w:szCs w:val="26"/>
              </w:rPr>
              <w:t xml:space="preserve">Điều </w:t>
            </w:r>
            <w:r w:rsidR="00F105C4" w:rsidRPr="009C4671">
              <w:rPr>
                <w:rStyle w:val="Hyperlink"/>
                <w:rFonts w:ascii="Times New Roman" w:hAnsi="Times New Roman" w:cs="Times New Roman"/>
                <w:noProof/>
                <w:color w:val="auto"/>
                <w:sz w:val="26"/>
                <w:szCs w:val="26"/>
              </w:rPr>
              <w:t>2</w:t>
            </w:r>
            <w:r w:rsidR="00170094" w:rsidRPr="00E54F8C">
              <w:rPr>
                <w:rStyle w:val="Hyperlink"/>
                <w:rFonts w:ascii="Times New Roman" w:hAnsi="Times New Roman" w:cs="Times New Roman"/>
                <w:noProof/>
                <w:color w:val="auto"/>
                <w:sz w:val="26"/>
                <w:szCs w:val="26"/>
              </w:rPr>
              <w:t>2. Xử lý vi phạm</w:t>
            </w:r>
            <w:r w:rsidR="00170094" w:rsidRPr="00E54F8C">
              <w:rPr>
                <w:rFonts w:ascii="Times New Roman" w:hAnsi="Times New Roman" w:cs="Times New Roman"/>
                <w:noProof/>
                <w:webHidden/>
                <w:sz w:val="26"/>
                <w:szCs w:val="26"/>
              </w:rPr>
              <w:tab/>
            </w:r>
            <w:r w:rsidR="00170094" w:rsidRPr="00E54F8C">
              <w:rPr>
                <w:rFonts w:ascii="Times New Roman" w:hAnsi="Times New Roman" w:cs="Times New Roman"/>
                <w:noProof/>
                <w:webHidden/>
                <w:sz w:val="26"/>
                <w:szCs w:val="26"/>
              </w:rPr>
              <w:fldChar w:fldCharType="begin"/>
            </w:r>
            <w:r w:rsidR="00170094" w:rsidRPr="00E54F8C">
              <w:rPr>
                <w:rFonts w:ascii="Times New Roman" w:hAnsi="Times New Roman" w:cs="Times New Roman"/>
                <w:noProof/>
                <w:webHidden/>
                <w:sz w:val="26"/>
                <w:szCs w:val="26"/>
              </w:rPr>
              <w:instrText xml:space="preserve"> PAGEREF _Toc508874224 \h </w:instrText>
            </w:r>
            <w:r w:rsidR="00170094" w:rsidRPr="00E54F8C">
              <w:rPr>
                <w:rFonts w:ascii="Times New Roman" w:hAnsi="Times New Roman" w:cs="Times New Roman"/>
                <w:noProof/>
                <w:webHidden/>
                <w:sz w:val="26"/>
                <w:szCs w:val="26"/>
              </w:rPr>
            </w:r>
            <w:r w:rsidR="00170094" w:rsidRPr="00E54F8C">
              <w:rPr>
                <w:rFonts w:ascii="Times New Roman" w:hAnsi="Times New Roman" w:cs="Times New Roman"/>
                <w:noProof/>
                <w:webHidden/>
                <w:sz w:val="26"/>
                <w:szCs w:val="26"/>
              </w:rPr>
              <w:fldChar w:fldCharType="separate"/>
            </w:r>
            <w:r w:rsidR="009738B8">
              <w:rPr>
                <w:rFonts w:ascii="Times New Roman" w:hAnsi="Times New Roman" w:cs="Times New Roman"/>
                <w:noProof/>
                <w:webHidden/>
                <w:sz w:val="26"/>
                <w:szCs w:val="26"/>
              </w:rPr>
              <w:t>33</w:t>
            </w:r>
            <w:r w:rsidR="00170094" w:rsidRPr="00E54F8C">
              <w:rPr>
                <w:rFonts w:ascii="Times New Roman" w:hAnsi="Times New Roman" w:cs="Times New Roman"/>
                <w:noProof/>
                <w:webHidden/>
                <w:sz w:val="26"/>
                <w:szCs w:val="26"/>
              </w:rPr>
              <w:fldChar w:fldCharType="end"/>
            </w:r>
          </w:hyperlink>
        </w:p>
        <w:p w14:paraId="51E0C5C4" w14:textId="77777777"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225" w:history="1">
            <w:r w:rsidR="00170094" w:rsidRPr="00E54F8C">
              <w:rPr>
                <w:rStyle w:val="Hyperlink"/>
                <w:rFonts w:ascii="Times New Roman" w:hAnsi="Times New Roman" w:cs="Times New Roman"/>
                <w:noProof/>
                <w:color w:val="auto"/>
                <w:sz w:val="26"/>
                <w:szCs w:val="26"/>
              </w:rPr>
              <w:t xml:space="preserve">Điều </w:t>
            </w:r>
            <w:r w:rsidR="00F105C4" w:rsidRPr="009C4671">
              <w:rPr>
                <w:rStyle w:val="Hyperlink"/>
                <w:rFonts w:ascii="Times New Roman" w:hAnsi="Times New Roman" w:cs="Times New Roman"/>
                <w:noProof/>
                <w:color w:val="auto"/>
                <w:sz w:val="26"/>
                <w:szCs w:val="26"/>
              </w:rPr>
              <w:t>2</w:t>
            </w:r>
            <w:r w:rsidR="00170094" w:rsidRPr="00E54F8C">
              <w:rPr>
                <w:rStyle w:val="Hyperlink"/>
                <w:rFonts w:ascii="Times New Roman" w:hAnsi="Times New Roman" w:cs="Times New Roman"/>
                <w:noProof/>
                <w:color w:val="auto"/>
                <w:sz w:val="26"/>
                <w:szCs w:val="26"/>
              </w:rPr>
              <w:t>3. Tổ chức thực hiện</w:t>
            </w:r>
            <w:r w:rsidR="00170094" w:rsidRPr="00E54F8C">
              <w:rPr>
                <w:rFonts w:ascii="Times New Roman" w:hAnsi="Times New Roman" w:cs="Times New Roman"/>
                <w:noProof/>
                <w:webHidden/>
                <w:sz w:val="26"/>
                <w:szCs w:val="26"/>
              </w:rPr>
              <w:tab/>
            </w:r>
            <w:r w:rsidR="00F105C4" w:rsidRPr="009C4671">
              <w:rPr>
                <w:rFonts w:ascii="Times New Roman" w:hAnsi="Times New Roman" w:cs="Times New Roman"/>
                <w:noProof/>
                <w:webHidden/>
                <w:sz w:val="26"/>
                <w:szCs w:val="26"/>
              </w:rPr>
              <w:t>3</w:t>
            </w:r>
            <w:r w:rsidR="009C4671">
              <w:rPr>
                <w:rFonts w:ascii="Times New Roman" w:hAnsi="Times New Roman" w:cs="Times New Roman"/>
                <w:noProof/>
                <w:webHidden/>
                <w:sz w:val="26"/>
                <w:szCs w:val="26"/>
              </w:rPr>
              <w:t>3</w:t>
            </w:r>
          </w:hyperlink>
        </w:p>
        <w:p w14:paraId="370FCC71" w14:textId="77777777"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226" w:history="1">
            <w:r w:rsidR="00170094" w:rsidRPr="00E54F8C">
              <w:rPr>
                <w:rStyle w:val="Hyperlink"/>
                <w:rFonts w:ascii="Times New Roman" w:hAnsi="Times New Roman" w:cs="Times New Roman"/>
                <w:noProof/>
                <w:color w:val="auto"/>
                <w:sz w:val="26"/>
                <w:szCs w:val="26"/>
              </w:rPr>
              <w:t xml:space="preserve">Điều </w:t>
            </w:r>
            <w:r w:rsidR="00F105C4" w:rsidRPr="009C4671">
              <w:rPr>
                <w:rStyle w:val="Hyperlink"/>
                <w:rFonts w:ascii="Times New Roman" w:hAnsi="Times New Roman" w:cs="Times New Roman"/>
                <w:noProof/>
                <w:color w:val="auto"/>
                <w:sz w:val="26"/>
                <w:szCs w:val="26"/>
              </w:rPr>
              <w:t>2</w:t>
            </w:r>
            <w:r w:rsidR="00170094" w:rsidRPr="00E54F8C">
              <w:rPr>
                <w:rStyle w:val="Hyperlink"/>
                <w:rFonts w:ascii="Times New Roman" w:hAnsi="Times New Roman" w:cs="Times New Roman"/>
                <w:noProof/>
                <w:color w:val="auto"/>
                <w:sz w:val="26"/>
                <w:szCs w:val="26"/>
              </w:rPr>
              <w:t>4 Sửa đổi, bổ sung qui chế</w:t>
            </w:r>
            <w:r w:rsidR="00170094" w:rsidRPr="00E54F8C">
              <w:rPr>
                <w:rFonts w:ascii="Times New Roman" w:hAnsi="Times New Roman" w:cs="Times New Roman"/>
                <w:noProof/>
                <w:webHidden/>
                <w:sz w:val="26"/>
                <w:szCs w:val="26"/>
              </w:rPr>
              <w:tab/>
            </w:r>
            <w:r w:rsidR="00170094" w:rsidRPr="00E54F8C">
              <w:rPr>
                <w:rFonts w:ascii="Times New Roman" w:hAnsi="Times New Roman" w:cs="Times New Roman"/>
                <w:noProof/>
                <w:webHidden/>
                <w:sz w:val="26"/>
                <w:szCs w:val="26"/>
              </w:rPr>
              <w:fldChar w:fldCharType="begin"/>
            </w:r>
            <w:r w:rsidR="00170094" w:rsidRPr="00E54F8C">
              <w:rPr>
                <w:rFonts w:ascii="Times New Roman" w:hAnsi="Times New Roman" w:cs="Times New Roman"/>
                <w:noProof/>
                <w:webHidden/>
                <w:sz w:val="26"/>
                <w:szCs w:val="26"/>
              </w:rPr>
              <w:instrText xml:space="preserve"> PAGEREF _Toc508874226 \h </w:instrText>
            </w:r>
            <w:r w:rsidR="00170094" w:rsidRPr="00E54F8C">
              <w:rPr>
                <w:rFonts w:ascii="Times New Roman" w:hAnsi="Times New Roman" w:cs="Times New Roman"/>
                <w:noProof/>
                <w:webHidden/>
                <w:sz w:val="26"/>
                <w:szCs w:val="26"/>
              </w:rPr>
            </w:r>
            <w:r w:rsidR="00170094" w:rsidRPr="00E54F8C">
              <w:rPr>
                <w:rFonts w:ascii="Times New Roman" w:hAnsi="Times New Roman" w:cs="Times New Roman"/>
                <w:noProof/>
                <w:webHidden/>
                <w:sz w:val="26"/>
                <w:szCs w:val="26"/>
              </w:rPr>
              <w:fldChar w:fldCharType="separate"/>
            </w:r>
            <w:r w:rsidR="009738B8">
              <w:rPr>
                <w:rFonts w:ascii="Times New Roman" w:hAnsi="Times New Roman" w:cs="Times New Roman"/>
                <w:noProof/>
                <w:webHidden/>
                <w:sz w:val="26"/>
                <w:szCs w:val="26"/>
              </w:rPr>
              <w:t>33</w:t>
            </w:r>
            <w:r w:rsidR="00170094" w:rsidRPr="00E54F8C">
              <w:rPr>
                <w:rFonts w:ascii="Times New Roman" w:hAnsi="Times New Roman" w:cs="Times New Roman"/>
                <w:noProof/>
                <w:webHidden/>
                <w:sz w:val="26"/>
                <w:szCs w:val="26"/>
              </w:rPr>
              <w:fldChar w:fldCharType="end"/>
            </w:r>
          </w:hyperlink>
        </w:p>
        <w:p w14:paraId="7422D587" w14:textId="77777777" w:rsidR="00170094" w:rsidRPr="00E54F8C" w:rsidRDefault="003F4250" w:rsidP="00E54F8C">
          <w:pPr>
            <w:pStyle w:val="TOC2"/>
            <w:widowControl w:val="0"/>
            <w:tabs>
              <w:tab w:val="right" w:leader="dot" w:pos="9062"/>
            </w:tabs>
            <w:rPr>
              <w:rFonts w:ascii="Times New Roman" w:eastAsiaTheme="minorEastAsia" w:hAnsi="Times New Roman" w:cs="Times New Roman"/>
              <w:noProof/>
              <w:sz w:val="26"/>
              <w:szCs w:val="26"/>
            </w:rPr>
          </w:pPr>
          <w:hyperlink w:anchor="_Toc508874227" w:history="1">
            <w:r w:rsidR="00170094" w:rsidRPr="00E54F8C">
              <w:rPr>
                <w:rStyle w:val="Hyperlink"/>
                <w:rFonts w:ascii="Times New Roman" w:hAnsi="Times New Roman" w:cs="Times New Roman"/>
                <w:noProof/>
                <w:color w:val="auto"/>
                <w:sz w:val="26"/>
                <w:szCs w:val="26"/>
              </w:rPr>
              <w:t xml:space="preserve">Điều </w:t>
            </w:r>
            <w:r w:rsidR="00F105C4" w:rsidRPr="009C4671">
              <w:rPr>
                <w:rStyle w:val="Hyperlink"/>
                <w:rFonts w:ascii="Times New Roman" w:hAnsi="Times New Roman" w:cs="Times New Roman"/>
                <w:noProof/>
                <w:color w:val="auto"/>
                <w:sz w:val="26"/>
                <w:szCs w:val="26"/>
              </w:rPr>
              <w:t>2</w:t>
            </w:r>
            <w:r w:rsidR="00170094" w:rsidRPr="00E54F8C">
              <w:rPr>
                <w:rStyle w:val="Hyperlink"/>
                <w:rFonts w:ascii="Times New Roman" w:hAnsi="Times New Roman" w:cs="Times New Roman"/>
                <w:noProof/>
                <w:color w:val="auto"/>
                <w:sz w:val="26"/>
                <w:szCs w:val="26"/>
              </w:rPr>
              <w:t>5. Hiệu lực thi hành</w:t>
            </w:r>
            <w:r w:rsidR="00170094" w:rsidRPr="00E54F8C">
              <w:rPr>
                <w:rFonts w:ascii="Times New Roman" w:hAnsi="Times New Roman" w:cs="Times New Roman"/>
                <w:noProof/>
                <w:webHidden/>
                <w:sz w:val="26"/>
                <w:szCs w:val="26"/>
              </w:rPr>
              <w:tab/>
            </w:r>
            <w:r w:rsidR="00170094" w:rsidRPr="00E54F8C">
              <w:rPr>
                <w:rFonts w:ascii="Times New Roman" w:hAnsi="Times New Roman" w:cs="Times New Roman"/>
                <w:noProof/>
                <w:webHidden/>
                <w:sz w:val="26"/>
                <w:szCs w:val="26"/>
              </w:rPr>
              <w:fldChar w:fldCharType="begin"/>
            </w:r>
            <w:r w:rsidR="00170094" w:rsidRPr="00E54F8C">
              <w:rPr>
                <w:rFonts w:ascii="Times New Roman" w:hAnsi="Times New Roman" w:cs="Times New Roman"/>
                <w:noProof/>
                <w:webHidden/>
                <w:sz w:val="26"/>
                <w:szCs w:val="26"/>
              </w:rPr>
              <w:instrText xml:space="preserve"> PAGEREF _Toc508874227 \h </w:instrText>
            </w:r>
            <w:r w:rsidR="00170094" w:rsidRPr="00E54F8C">
              <w:rPr>
                <w:rFonts w:ascii="Times New Roman" w:hAnsi="Times New Roman" w:cs="Times New Roman"/>
                <w:noProof/>
                <w:webHidden/>
                <w:sz w:val="26"/>
                <w:szCs w:val="26"/>
              </w:rPr>
            </w:r>
            <w:r w:rsidR="00170094" w:rsidRPr="00E54F8C">
              <w:rPr>
                <w:rFonts w:ascii="Times New Roman" w:hAnsi="Times New Roman" w:cs="Times New Roman"/>
                <w:noProof/>
                <w:webHidden/>
                <w:sz w:val="26"/>
                <w:szCs w:val="26"/>
              </w:rPr>
              <w:fldChar w:fldCharType="separate"/>
            </w:r>
            <w:r w:rsidR="009738B8">
              <w:rPr>
                <w:rFonts w:ascii="Times New Roman" w:hAnsi="Times New Roman" w:cs="Times New Roman"/>
                <w:noProof/>
                <w:webHidden/>
                <w:sz w:val="26"/>
                <w:szCs w:val="26"/>
              </w:rPr>
              <w:t>33</w:t>
            </w:r>
            <w:r w:rsidR="00170094" w:rsidRPr="00E54F8C">
              <w:rPr>
                <w:rFonts w:ascii="Times New Roman" w:hAnsi="Times New Roman" w:cs="Times New Roman"/>
                <w:noProof/>
                <w:webHidden/>
                <w:sz w:val="26"/>
                <w:szCs w:val="26"/>
              </w:rPr>
              <w:fldChar w:fldCharType="end"/>
            </w:r>
          </w:hyperlink>
        </w:p>
        <w:p w14:paraId="77668B02" w14:textId="77777777" w:rsidR="001B0E97" w:rsidRPr="009C4671" w:rsidRDefault="001B0E97" w:rsidP="00E54F8C">
          <w:pPr>
            <w:widowControl w:val="0"/>
            <w:spacing w:after="0" w:line="312" w:lineRule="auto"/>
            <w:rPr>
              <w:rFonts w:ascii="Times New Roman" w:hAnsi="Times New Roman" w:cs="Times New Roman"/>
              <w:sz w:val="26"/>
              <w:szCs w:val="26"/>
            </w:rPr>
          </w:pPr>
          <w:r w:rsidRPr="009C4671">
            <w:rPr>
              <w:rFonts w:ascii="Times New Roman" w:hAnsi="Times New Roman" w:cs="Times New Roman"/>
              <w:b/>
              <w:bCs/>
              <w:noProof/>
              <w:sz w:val="26"/>
              <w:szCs w:val="26"/>
            </w:rPr>
            <w:fldChar w:fldCharType="end"/>
          </w:r>
        </w:p>
      </w:sdtContent>
    </w:sdt>
    <w:p w14:paraId="33EFCC61" w14:textId="77777777" w:rsidR="001B0E97" w:rsidRPr="009C4671" w:rsidRDefault="001B0E97" w:rsidP="00E54F8C">
      <w:pPr>
        <w:widowControl w:val="0"/>
        <w:spacing w:after="0" w:line="312" w:lineRule="auto"/>
        <w:rPr>
          <w:rFonts w:ascii="Times New Roman" w:hAnsi="Times New Roman" w:cs="Times New Roman"/>
          <w:b/>
          <w:bCs/>
          <w:sz w:val="26"/>
          <w:szCs w:val="26"/>
          <w:lang w:val="vi-VN"/>
        </w:rPr>
      </w:pPr>
      <w:r w:rsidRPr="009C4671">
        <w:rPr>
          <w:rFonts w:ascii="Times New Roman" w:hAnsi="Times New Roman" w:cs="Times New Roman"/>
          <w:b/>
          <w:bCs/>
          <w:sz w:val="26"/>
          <w:szCs w:val="26"/>
          <w:lang w:val="vi-VN"/>
        </w:rPr>
        <w:br w:type="page"/>
      </w:r>
    </w:p>
    <w:p w14:paraId="11807A6F" w14:textId="77777777" w:rsidR="006D21BF" w:rsidRPr="00E54F8C" w:rsidRDefault="0023564E" w:rsidP="00E54F8C">
      <w:pPr>
        <w:widowControl w:val="0"/>
        <w:spacing w:after="0" w:line="312" w:lineRule="auto"/>
        <w:ind w:right="30"/>
        <w:jc w:val="center"/>
        <w:rPr>
          <w:rFonts w:ascii="Times New Roman" w:hAnsi="Times New Roman" w:cs="Times New Roman"/>
          <w:b/>
          <w:bCs/>
          <w:sz w:val="26"/>
          <w:szCs w:val="26"/>
          <w:lang w:val="vi-VN"/>
        </w:rPr>
      </w:pPr>
      <w:r w:rsidRPr="009C4671">
        <w:rPr>
          <w:rFonts w:ascii="Times New Roman" w:hAnsi="Times New Roman" w:cs="Times New Roman"/>
          <w:b/>
          <w:bCs/>
          <w:sz w:val="26"/>
          <w:szCs w:val="26"/>
          <w:lang w:val="vi-VN"/>
        </w:rPr>
        <w:lastRenderedPageBreak/>
        <w:t>QUY CHẾ</w:t>
      </w:r>
      <w:r w:rsidRPr="00E54F8C">
        <w:rPr>
          <w:rFonts w:ascii="Times New Roman" w:hAnsi="Times New Roman" w:cs="Times New Roman"/>
          <w:b/>
          <w:bCs/>
          <w:sz w:val="26"/>
          <w:szCs w:val="26"/>
          <w:lang w:val="vi-VN"/>
        </w:rPr>
        <w:t xml:space="preserve"> NỘI BỘ VỀ QUẢN TRỊ CÔNG TY </w:t>
      </w:r>
    </w:p>
    <w:p w14:paraId="08E5BBF6" w14:textId="77777777" w:rsidR="0023564E" w:rsidRPr="00E54F8C" w:rsidRDefault="0023564E" w:rsidP="00E54F8C">
      <w:pPr>
        <w:widowControl w:val="0"/>
        <w:spacing w:after="0" w:line="312" w:lineRule="auto"/>
        <w:ind w:right="30"/>
        <w:jc w:val="center"/>
        <w:rPr>
          <w:rFonts w:ascii="Times New Roman" w:hAnsi="Times New Roman" w:cs="Times New Roman"/>
          <w:sz w:val="26"/>
          <w:szCs w:val="26"/>
        </w:rPr>
      </w:pPr>
      <w:r w:rsidRPr="00E54F8C">
        <w:rPr>
          <w:rFonts w:ascii="Times New Roman" w:hAnsi="Times New Roman" w:cs="Times New Roman"/>
          <w:b/>
          <w:bCs/>
          <w:sz w:val="26"/>
          <w:szCs w:val="26"/>
          <w:lang w:val="vi-VN"/>
        </w:rPr>
        <w:t>CỦA CÔNG TY CỔ PHẦ</w:t>
      </w:r>
      <w:bookmarkEnd w:id="0"/>
      <w:r w:rsidR="006D21BF" w:rsidRPr="00E54F8C">
        <w:rPr>
          <w:rFonts w:ascii="Times New Roman" w:hAnsi="Times New Roman" w:cs="Times New Roman"/>
          <w:b/>
          <w:bCs/>
          <w:sz w:val="26"/>
          <w:szCs w:val="26"/>
          <w:lang w:val="vi-VN"/>
        </w:rPr>
        <w:t>N EVN QUỐC TẾ</w:t>
      </w:r>
    </w:p>
    <w:p w14:paraId="7068725A" w14:textId="77777777" w:rsidR="00F745A2" w:rsidRPr="009C4671" w:rsidRDefault="0023564E" w:rsidP="00E54F8C">
      <w:pPr>
        <w:widowControl w:val="0"/>
        <w:spacing w:after="0" w:line="312" w:lineRule="auto"/>
        <w:ind w:right="30"/>
        <w:jc w:val="center"/>
        <w:rPr>
          <w:rFonts w:ascii="Times New Roman" w:hAnsi="Times New Roman" w:cs="Times New Roman"/>
          <w:i/>
          <w:sz w:val="26"/>
          <w:szCs w:val="26"/>
        </w:rPr>
      </w:pPr>
      <w:r w:rsidRPr="009C4671">
        <w:rPr>
          <w:rFonts w:ascii="Times New Roman" w:hAnsi="Times New Roman" w:cs="Times New Roman"/>
          <w:i/>
          <w:sz w:val="26"/>
          <w:szCs w:val="26"/>
          <w:lang w:val="vi-VN"/>
        </w:rPr>
        <w:t xml:space="preserve">(Ban hành theo Nghị quyết Đại hội đồng cổ đông số </w:t>
      </w:r>
      <w:r w:rsidR="00F745A2" w:rsidRPr="009C4671">
        <w:rPr>
          <w:rFonts w:ascii="Times New Roman" w:hAnsi="Times New Roman" w:cs="Times New Roman"/>
          <w:i/>
          <w:sz w:val="26"/>
          <w:szCs w:val="26"/>
        </w:rPr>
        <w:t xml:space="preserve">        /NQ-</w:t>
      </w:r>
      <w:r w:rsidR="004D2233" w:rsidRPr="009C4671">
        <w:rPr>
          <w:rFonts w:ascii="Times New Roman" w:hAnsi="Times New Roman" w:cs="Times New Roman"/>
          <w:i/>
          <w:sz w:val="26"/>
          <w:szCs w:val="26"/>
        </w:rPr>
        <w:t>ĐHĐCĐ</w:t>
      </w:r>
    </w:p>
    <w:p w14:paraId="71F7EA6B" w14:textId="77777777" w:rsidR="0023564E" w:rsidRPr="009C4671" w:rsidRDefault="00F745A2" w:rsidP="00E54F8C">
      <w:pPr>
        <w:widowControl w:val="0"/>
        <w:spacing w:after="0" w:line="312" w:lineRule="auto"/>
        <w:ind w:right="30"/>
        <w:jc w:val="center"/>
        <w:rPr>
          <w:rFonts w:ascii="Times New Roman" w:hAnsi="Times New Roman" w:cs="Times New Roman"/>
          <w:i/>
          <w:sz w:val="26"/>
          <w:szCs w:val="26"/>
          <w:lang w:val="vi-VN"/>
        </w:rPr>
      </w:pPr>
      <w:r w:rsidRPr="009C4671">
        <w:rPr>
          <w:rFonts w:ascii="Times New Roman" w:hAnsi="Times New Roman" w:cs="Times New Roman"/>
          <w:i/>
          <w:sz w:val="26"/>
          <w:szCs w:val="26"/>
        </w:rPr>
        <w:t>n</w:t>
      </w:r>
      <w:r w:rsidR="0023564E" w:rsidRPr="009C4671">
        <w:rPr>
          <w:rFonts w:ascii="Times New Roman" w:hAnsi="Times New Roman" w:cs="Times New Roman"/>
          <w:i/>
          <w:sz w:val="26"/>
          <w:szCs w:val="26"/>
          <w:lang w:val="vi-VN"/>
        </w:rPr>
        <w:t>gày</w:t>
      </w:r>
      <w:r w:rsidRPr="009C4671">
        <w:rPr>
          <w:rFonts w:ascii="Times New Roman" w:hAnsi="Times New Roman" w:cs="Times New Roman"/>
          <w:i/>
          <w:sz w:val="26"/>
          <w:szCs w:val="26"/>
        </w:rPr>
        <w:t xml:space="preserve">     </w:t>
      </w:r>
      <w:r w:rsidRPr="009C4671">
        <w:rPr>
          <w:rFonts w:ascii="Times New Roman" w:hAnsi="Times New Roman" w:cs="Times New Roman"/>
          <w:i/>
          <w:sz w:val="26"/>
          <w:szCs w:val="26"/>
          <w:lang w:val="vi-VN"/>
        </w:rPr>
        <w:t xml:space="preserve"> thán</w:t>
      </w:r>
      <w:r w:rsidR="00F56D71" w:rsidRPr="009C4671">
        <w:rPr>
          <w:rFonts w:ascii="Times New Roman" w:hAnsi="Times New Roman" w:cs="Times New Roman"/>
          <w:i/>
          <w:sz w:val="26"/>
          <w:szCs w:val="26"/>
        </w:rPr>
        <w:t>g</w:t>
      </w:r>
      <w:r w:rsidRPr="009C4671">
        <w:rPr>
          <w:rFonts w:ascii="Times New Roman" w:hAnsi="Times New Roman" w:cs="Times New Roman"/>
          <w:i/>
          <w:sz w:val="26"/>
          <w:szCs w:val="26"/>
          <w:lang w:val="vi-VN"/>
        </w:rPr>
        <w:t xml:space="preserve">       </w:t>
      </w:r>
      <w:r w:rsidR="0023564E" w:rsidRPr="009C4671">
        <w:rPr>
          <w:rFonts w:ascii="Times New Roman" w:hAnsi="Times New Roman" w:cs="Times New Roman"/>
          <w:i/>
          <w:sz w:val="26"/>
          <w:szCs w:val="26"/>
          <w:lang w:val="vi-VN"/>
        </w:rPr>
        <w:t xml:space="preserve"> năm</w:t>
      </w:r>
      <w:r w:rsidR="004D2233" w:rsidRPr="009C4671">
        <w:rPr>
          <w:rFonts w:ascii="Times New Roman" w:hAnsi="Times New Roman" w:cs="Times New Roman"/>
          <w:i/>
          <w:sz w:val="26"/>
          <w:szCs w:val="26"/>
        </w:rPr>
        <w:t xml:space="preserve"> 2021</w:t>
      </w:r>
      <w:r w:rsidR="0023564E" w:rsidRPr="009C4671">
        <w:rPr>
          <w:rFonts w:ascii="Times New Roman" w:hAnsi="Times New Roman" w:cs="Times New Roman"/>
          <w:i/>
          <w:sz w:val="26"/>
          <w:szCs w:val="26"/>
          <w:lang w:val="vi-VN"/>
        </w:rPr>
        <w:t>)</w:t>
      </w:r>
    </w:p>
    <w:p w14:paraId="4EE8F14C" w14:textId="77777777" w:rsidR="006D21BF" w:rsidRPr="009C4671" w:rsidRDefault="006D21BF" w:rsidP="00E54F8C">
      <w:pPr>
        <w:widowControl w:val="0"/>
        <w:spacing w:after="0" w:line="312" w:lineRule="auto"/>
        <w:ind w:right="30"/>
        <w:jc w:val="center"/>
        <w:rPr>
          <w:rFonts w:ascii="Times New Roman" w:hAnsi="Times New Roman" w:cs="Times New Roman"/>
          <w:sz w:val="26"/>
          <w:szCs w:val="26"/>
        </w:rPr>
      </w:pPr>
    </w:p>
    <w:p w14:paraId="597DD623" w14:textId="77777777" w:rsidR="004D2233" w:rsidRPr="009C4671" w:rsidRDefault="004D2233" w:rsidP="00E54F8C">
      <w:pPr>
        <w:widowControl w:val="0"/>
        <w:ind w:firstLine="720"/>
        <w:rPr>
          <w:rFonts w:ascii="Times New Roman" w:hAnsi="Times New Roman" w:cs="Times New Roman"/>
          <w:sz w:val="26"/>
          <w:szCs w:val="26"/>
          <w:lang w:val="vi-VN"/>
        </w:rPr>
      </w:pPr>
      <w:bookmarkStart w:id="2" w:name="_Toc496713012"/>
      <w:bookmarkStart w:id="3" w:name="_Toc508874172"/>
      <w:r w:rsidRPr="009C4671">
        <w:rPr>
          <w:rFonts w:ascii="Times New Roman" w:hAnsi="Times New Roman" w:cs="Times New Roman"/>
          <w:sz w:val="26"/>
          <w:szCs w:val="26"/>
          <w:lang w:val="vi-VN"/>
        </w:rPr>
        <w:t>Căn cứ Luật Chứng khoán ngày 26 tháng 11 năm 2019;</w:t>
      </w:r>
    </w:p>
    <w:p w14:paraId="4B8CDB46" w14:textId="77777777" w:rsidR="004D2233" w:rsidRPr="009C4671" w:rsidRDefault="004D2233" w:rsidP="00E54F8C">
      <w:pPr>
        <w:widowControl w:val="0"/>
        <w:ind w:firstLine="720"/>
        <w:rPr>
          <w:rFonts w:ascii="Times New Roman" w:hAnsi="Times New Roman" w:cs="Times New Roman"/>
          <w:sz w:val="26"/>
          <w:szCs w:val="26"/>
          <w:lang w:val="vi-VN"/>
        </w:rPr>
      </w:pPr>
      <w:r w:rsidRPr="009C4671">
        <w:rPr>
          <w:rFonts w:ascii="Times New Roman" w:hAnsi="Times New Roman" w:cs="Times New Roman"/>
          <w:sz w:val="26"/>
          <w:szCs w:val="26"/>
          <w:lang w:val="vi-VN"/>
        </w:rPr>
        <w:t>Căn cứ Luật Doanh nghiệp ngày 17 tháng 6 năm 2020;</w:t>
      </w:r>
    </w:p>
    <w:p w14:paraId="75C4EF1B" w14:textId="77777777" w:rsidR="004D2233" w:rsidRPr="009C4671" w:rsidRDefault="004D2233" w:rsidP="00E54F8C">
      <w:pPr>
        <w:widowControl w:val="0"/>
        <w:ind w:firstLine="720"/>
        <w:rPr>
          <w:rFonts w:ascii="Times New Roman" w:hAnsi="Times New Roman" w:cs="Times New Roman"/>
          <w:sz w:val="26"/>
          <w:szCs w:val="26"/>
          <w:lang w:val="vi-VN"/>
        </w:rPr>
      </w:pPr>
      <w:r w:rsidRPr="009C4671">
        <w:rPr>
          <w:rFonts w:ascii="Times New Roman" w:hAnsi="Times New Roman" w:cs="Times New Roman"/>
          <w:sz w:val="26"/>
          <w:szCs w:val="26"/>
          <w:lang w:val="vi-VN"/>
        </w:rPr>
        <w:t>Căn cứ Nghị định số 155/2020/NĐ-CP ngày 31 tháng 12 năm 2020 của Chính phủ quy định chi tiết thi hành một số điều của Luật Chứng khoán;</w:t>
      </w:r>
    </w:p>
    <w:p w14:paraId="1F15E77B" w14:textId="77777777" w:rsidR="004D2233" w:rsidRPr="009C4671" w:rsidRDefault="004D2233" w:rsidP="00E54F8C">
      <w:pPr>
        <w:widowControl w:val="0"/>
        <w:ind w:firstLine="720"/>
        <w:rPr>
          <w:rFonts w:ascii="Times New Roman" w:hAnsi="Times New Roman" w:cs="Times New Roman"/>
          <w:sz w:val="26"/>
          <w:szCs w:val="26"/>
          <w:lang w:val="vi-VN"/>
        </w:rPr>
      </w:pPr>
      <w:r w:rsidRPr="009C4671">
        <w:rPr>
          <w:rFonts w:ascii="Times New Roman" w:hAnsi="Times New Roman" w:cs="Times New Roman"/>
          <w:sz w:val="26"/>
          <w:szCs w:val="26"/>
          <w:lang w:val="vi-VN"/>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265E1926" w14:textId="77777777" w:rsidR="004D2233" w:rsidRPr="009C4671" w:rsidRDefault="004D2233" w:rsidP="00E54F8C">
      <w:pPr>
        <w:widowControl w:val="0"/>
        <w:ind w:firstLine="720"/>
        <w:rPr>
          <w:rFonts w:ascii="Times New Roman" w:hAnsi="Times New Roman" w:cs="Times New Roman"/>
          <w:sz w:val="26"/>
          <w:szCs w:val="26"/>
          <w:lang w:val="en-GB"/>
        </w:rPr>
      </w:pPr>
      <w:r w:rsidRPr="009C4671">
        <w:rPr>
          <w:rFonts w:ascii="Times New Roman" w:hAnsi="Times New Roman" w:cs="Times New Roman"/>
          <w:sz w:val="26"/>
          <w:szCs w:val="26"/>
          <w:lang w:val="vi-VN"/>
        </w:rPr>
        <w:t>Căn cứ Điều lệ Công ty cổ phầ</w:t>
      </w:r>
      <w:r w:rsidRPr="009C4671">
        <w:rPr>
          <w:rFonts w:ascii="Times New Roman" w:hAnsi="Times New Roman" w:cs="Times New Roman"/>
          <w:sz w:val="26"/>
          <w:szCs w:val="26"/>
          <w:lang w:val="en-GB"/>
        </w:rPr>
        <w:t>n EVN Quốc tế</w:t>
      </w:r>
    </w:p>
    <w:p w14:paraId="02F79AE1" w14:textId="77777777" w:rsidR="004D2233" w:rsidRPr="009C4671" w:rsidRDefault="004D2233" w:rsidP="00E54F8C">
      <w:pPr>
        <w:widowControl w:val="0"/>
        <w:ind w:firstLine="720"/>
        <w:rPr>
          <w:rFonts w:ascii="Times New Roman" w:hAnsi="Times New Roman" w:cs="Times New Roman"/>
          <w:sz w:val="26"/>
          <w:szCs w:val="26"/>
          <w:lang w:val="en-GB"/>
        </w:rPr>
      </w:pPr>
      <w:r w:rsidRPr="009C4671">
        <w:rPr>
          <w:rFonts w:ascii="Times New Roman" w:hAnsi="Times New Roman" w:cs="Times New Roman"/>
          <w:sz w:val="26"/>
          <w:szCs w:val="26"/>
          <w:lang w:val="vi-VN"/>
        </w:rPr>
        <w:t>Căn cứ Nghị quyết Đại hội đồng cổ đông số ... ngày... tháng... năm...</w:t>
      </w:r>
    </w:p>
    <w:p w14:paraId="6FFD5592" w14:textId="77777777" w:rsidR="004D2233" w:rsidRPr="00E54F8C" w:rsidRDefault="004D2233" w:rsidP="004A64F5">
      <w:pPr>
        <w:widowControl w:val="0"/>
        <w:ind w:firstLine="720"/>
        <w:rPr>
          <w:rFonts w:ascii="Times New Roman" w:eastAsia="Times New Roman" w:hAnsi="Times New Roman" w:cs="Times New Roman"/>
          <w:bCs/>
          <w:noProof/>
          <w:kern w:val="32"/>
          <w:sz w:val="26"/>
          <w:szCs w:val="26"/>
          <w:lang w:val="en-GB"/>
        </w:rPr>
      </w:pPr>
      <w:r w:rsidRPr="00E54F8C">
        <w:rPr>
          <w:rFonts w:ascii="Times New Roman" w:eastAsia="Times New Roman" w:hAnsi="Times New Roman" w:cs="Times New Roman"/>
          <w:bCs/>
          <w:noProof/>
          <w:kern w:val="32"/>
          <w:sz w:val="26"/>
          <w:szCs w:val="26"/>
          <w:lang w:val="en-GB"/>
        </w:rPr>
        <w:t>Hội đồng quản trị ban hành Quy chế nội bộ về quản trị công ty Công ty cổ phần</w:t>
      </w:r>
      <w:r w:rsidRPr="009C4671">
        <w:rPr>
          <w:rFonts w:ascii="Times New Roman" w:eastAsia="Times New Roman" w:hAnsi="Times New Roman" w:cs="Times New Roman"/>
          <w:bCs/>
          <w:noProof/>
          <w:kern w:val="32"/>
          <w:sz w:val="26"/>
          <w:szCs w:val="26"/>
          <w:lang w:val="en-GB"/>
        </w:rPr>
        <w:t xml:space="preserve"> </w:t>
      </w:r>
      <w:r w:rsidRPr="009C4671">
        <w:rPr>
          <w:rFonts w:ascii="Times New Roman" w:hAnsi="Times New Roman" w:cs="Times New Roman"/>
          <w:sz w:val="26"/>
          <w:szCs w:val="26"/>
          <w:lang w:val="en-GB"/>
        </w:rPr>
        <w:t>EVN Quốc tế.</w:t>
      </w:r>
    </w:p>
    <w:p w14:paraId="64C8A5D8" w14:textId="77777777" w:rsidR="004D2233" w:rsidRPr="00E54F8C" w:rsidRDefault="004D2233" w:rsidP="00E54F8C">
      <w:pPr>
        <w:widowControl w:val="0"/>
        <w:ind w:firstLine="720"/>
        <w:rPr>
          <w:rFonts w:ascii="Times New Roman" w:eastAsia="Times New Roman" w:hAnsi="Times New Roman" w:cs="Times New Roman"/>
          <w:b/>
          <w:bCs/>
          <w:noProof/>
          <w:kern w:val="32"/>
          <w:sz w:val="26"/>
          <w:szCs w:val="26"/>
          <w:lang w:val="en-GB"/>
        </w:rPr>
      </w:pPr>
      <w:r w:rsidRPr="00E54F8C">
        <w:rPr>
          <w:rFonts w:ascii="Times New Roman" w:eastAsia="Times New Roman" w:hAnsi="Times New Roman" w:cs="Times New Roman"/>
          <w:bCs/>
          <w:noProof/>
          <w:kern w:val="32"/>
          <w:sz w:val="26"/>
          <w:szCs w:val="26"/>
          <w:lang w:val="en-GB"/>
        </w:rPr>
        <w:t>Quy chế nội bộ về quản trị công ty Công ty cổ phần</w:t>
      </w:r>
      <w:r w:rsidRPr="009C4671">
        <w:rPr>
          <w:rFonts w:ascii="Times New Roman" w:eastAsia="Times New Roman" w:hAnsi="Times New Roman" w:cs="Times New Roman"/>
          <w:bCs/>
          <w:noProof/>
          <w:kern w:val="32"/>
          <w:sz w:val="26"/>
          <w:szCs w:val="26"/>
          <w:lang w:val="en-GB"/>
        </w:rPr>
        <w:t xml:space="preserve"> </w:t>
      </w:r>
      <w:r w:rsidRPr="009C4671">
        <w:rPr>
          <w:rFonts w:ascii="Times New Roman" w:hAnsi="Times New Roman" w:cs="Times New Roman"/>
          <w:sz w:val="26"/>
          <w:szCs w:val="26"/>
          <w:lang w:val="en-GB"/>
        </w:rPr>
        <w:t xml:space="preserve">EVN Quốc tế </w:t>
      </w:r>
      <w:r w:rsidRPr="00E54F8C">
        <w:rPr>
          <w:rFonts w:ascii="Times New Roman" w:eastAsia="Times New Roman" w:hAnsi="Times New Roman" w:cs="Times New Roman"/>
          <w:bCs/>
          <w:noProof/>
          <w:kern w:val="32"/>
          <w:sz w:val="26"/>
          <w:szCs w:val="26"/>
          <w:lang w:val="en-GB"/>
        </w:rPr>
        <w:t>bao gồm các nội dung sau:</w:t>
      </w:r>
    </w:p>
    <w:p w14:paraId="008F3E4B" w14:textId="77777777" w:rsidR="00556294" w:rsidRPr="009C4671" w:rsidRDefault="00556294" w:rsidP="00E54F8C">
      <w:pPr>
        <w:pStyle w:val="Heading1"/>
        <w:keepNext w:val="0"/>
        <w:widowControl w:val="0"/>
      </w:pPr>
      <w:r w:rsidRPr="009C4671">
        <w:t>CHƯƠNG I</w:t>
      </w:r>
      <w:bookmarkEnd w:id="2"/>
      <w:r w:rsidR="00F745A2" w:rsidRPr="009C4671">
        <w:t xml:space="preserve">: </w:t>
      </w:r>
      <w:bookmarkStart w:id="4" w:name="_Toc496706452"/>
      <w:bookmarkStart w:id="5" w:name="_Toc496713013"/>
      <w:r w:rsidRPr="009C4671">
        <w:t>QUY ĐỊNH CHUNG</w:t>
      </w:r>
      <w:bookmarkEnd w:id="3"/>
      <w:bookmarkEnd w:id="4"/>
      <w:bookmarkEnd w:id="5"/>
    </w:p>
    <w:p w14:paraId="1255692A" w14:textId="77777777" w:rsidR="00556294" w:rsidRPr="009C4671" w:rsidRDefault="00556294" w:rsidP="00E54F8C">
      <w:pPr>
        <w:widowControl w:val="0"/>
        <w:spacing w:after="0" w:line="312" w:lineRule="auto"/>
        <w:rPr>
          <w:rFonts w:ascii="Times New Roman" w:hAnsi="Times New Roman" w:cs="Times New Roman"/>
          <w:sz w:val="26"/>
          <w:szCs w:val="26"/>
          <w:lang w:val="nl-NL"/>
        </w:rPr>
      </w:pPr>
    </w:p>
    <w:p w14:paraId="71B02049" w14:textId="79E43C06" w:rsidR="00556294" w:rsidRPr="009C4671" w:rsidRDefault="00D40219" w:rsidP="00417C9C">
      <w:pPr>
        <w:pStyle w:val="Heading2"/>
      </w:pPr>
      <w:bookmarkStart w:id="6" w:name="_Toc496713014"/>
      <w:r w:rsidRPr="009C4671">
        <w:tab/>
      </w:r>
      <w:bookmarkStart w:id="7" w:name="_Toc508874173"/>
      <w:r w:rsidR="00556294" w:rsidRPr="009C4671">
        <w:t>Điều 1.  Mục đích ban hành</w:t>
      </w:r>
      <w:r w:rsidR="00417C9C">
        <w:t xml:space="preserve">, </w:t>
      </w:r>
      <w:r w:rsidR="00556294" w:rsidRPr="009C4671">
        <w:t>phạm vi điều chỉnh</w:t>
      </w:r>
      <w:bookmarkEnd w:id="6"/>
      <w:bookmarkEnd w:id="7"/>
      <w:r w:rsidR="00417C9C">
        <w:t xml:space="preserve"> và đối tượng áp dụng</w:t>
      </w:r>
    </w:p>
    <w:p w14:paraId="0CD3866C" w14:textId="519FE845" w:rsidR="00556294" w:rsidRPr="00E02853" w:rsidRDefault="00417C9C" w:rsidP="00E02853">
      <w:pPr>
        <w:pStyle w:val="ListParagraph"/>
        <w:widowControl w:val="0"/>
        <w:numPr>
          <w:ilvl w:val="0"/>
          <w:numId w:val="32"/>
        </w:numPr>
        <w:tabs>
          <w:tab w:val="left" w:pos="993"/>
        </w:tabs>
        <w:spacing w:after="0" w:line="312" w:lineRule="auto"/>
        <w:ind w:left="0" w:right="28" w:firstLine="720"/>
        <w:jc w:val="both"/>
        <w:rPr>
          <w:rFonts w:ascii="Times New Roman" w:hAnsi="Times New Roman" w:cs="Times New Roman"/>
          <w:sz w:val="26"/>
          <w:szCs w:val="26"/>
          <w:lang w:val="vi-VN"/>
        </w:rPr>
      </w:pPr>
      <w:r>
        <w:rPr>
          <w:rFonts w:ascii="Times New Roman" w:hAnsi="Times New Roman" w:cs="Times New Roman"/>
          <w:sz w:val="26"/>
          <w:szCs w:val="26"/>
          <w:lang w:val="en-GB"/>
        </w:rPr>
        <w:t xml:space="preserve">Mục đích ban hành: </w:t>
      </w:r>
      <w:r w:rsidR="00556294" w:rsidRPr="00E02853">
        <w:rPr>
          <w:rFonts w:ascii="Times New Roman" w:hAnsi="Times New Roman" w:cs="Times New Roman"/>
          <w:sz w:val="26"/>
          <w:szCs w:val="26"/>
          <w:lang w:val="vi-VN"/>
        </w:rPr>
        <w:t xml:space="preserve">Quy chế nội bộ về quản trị Công ty cổ phần EVN Quốc tế </w:t>
      </w:r>
      <w:r w:rsidR="00F745A2" w:rsidRPr="00E02853">
        <w:rPr>
          <w:rFonts w:ascii="Times New Roman" w:hAnsi="Times New Roman" w:cs="Times New Roman"/>
          <w:sz w:val="26"/>
          <w:szCs w:val="26"/>
        </w:rPr>
        <w:t xml:space="preserve">(EVNI) </w:t>
      </w:r>
      <w:r w:rsidR="00556294" w:rsidRPr="00E02853">
        <w:rPr>
          <w:rFonts w:ascii="Times New Roman" w:hAnsi="Times New Roman" w:cs="Times New Roman"/>
          <w:sz w:val="26"/>
          <w:szCs w:val="26"/>
        </w:rPr>
        <w:t xml:space="preserve">được Hội đồng quản trị </w:t>
      </w:r>
      <w:r w:rsidR="00F745A2" w:rsidRPr="00E02853">
        <w:rPr>
          <w:rFonts w:ascii="Times New Roman" w:hAnsi="Times New Roman" w:cs="Times New Roman"/>
          <w:sz w:val="26"/>
          <w:szCs w:val="26"/>
        </w:rPr>
        <w:t xml:space="preserve">EVNI xây dựng </w:t>
      </w:r>
      <w:r w:rsidR="00556294" w:rsidRPr="00E02853">
        <w:rPr>
          <w:rFonts w:ascii="Times New Roman" w:hAnsi="Times New Roman" w:cs="Times New Roman"/>
          <w:sz w:val="26"/>
          <w:szCs w:val="26"/>
          <w:lang w:val="vi-VN"/>
        </w:rPr>
        <w:t>phù hợp với quy định của Luật doanh nghiệp, Luật chứng khoán, Nghị định số </w:t>
      </w:r>
      <w:r w:rsidR="00CD0B2B" w:rsidRPr="00E02853">
        <w:rPr>
          <w:rFonts w:ascii="Times New Roman" w:hAnsi="Times New Roman" w:cs="Times New Roman"/>
          <w:sz w:val="26"/>
          <w:szCs w:val="26"/>
          <w:lang w:val="vi-VN"/>
        </w:rPr>
        <w:t>155/2020/NĐ-CP</w:t>
      </w:r>
      <w:r w:rsidR="00CD0B2B" w:rsidRPr="00E02853">
        <w:rPr>
          <w:rFonts w:ascii="Times New Roman" w:hAnsi="Times New Roman" w:cs="Times New Roman"/>
          <w:sz w:val="26"/>
          <w:szCs w:val="26"/>
          <w:lang w:val="en-GB"/>
        </w:rPr>
        <w:t xml:space="preserve"> </w:t>
      </w:r>
      <w:r w:rsidR="00556294" w:rsidRPr="00E02853">
        <w:rPr>
          <w:rFonts w:ascii="Times New Roman" w:hAnsi="Times New Roman" w:cs="Times New Roman"/>
          <w:sz w:val="26"/>
          <w:szCs w:val="26"/>
          <w:lang w:val="vi-VN"/>
        </w:rPr>
        <w:t xml:space="preserve">ngày </w:t>
      </w:r>
      <w:r w:rsidR="00CD0B2B" w:rsidRPr="00E02853">
        <w:rPr>
          <w:rFonts w:ascii="Times New Roman" w:hAnsi="Times New Roman" w:cs="Times New Roman"/>
          <w:sz w:val="26"/>
          <w:szCs w:val="26"/>
          <w:lang w:val="en-GB"/>
        </w:rPr>
        <w:t>31</w:t>
      </w:r>
      <w:r w:rsidR="00CD0B2B" w:rsidRPr="00E02853">
        <w:rPr>
          <w:rFonts w:ascii="Times New Roman" w:hAnsi="Times New Roman" w:cs="Times New Roman"/>
          <w:sz w:val="26"/>
          <w:szCs w:val="26"/>
          <w:lang w:val="vi-VN"/>
        </w:rPr>
        <w:t xml:space="preserve"> </w:t>
      </w:r>
      <w:r w:rsidR="00556294" w:rsidRPr="00E02853">
        <w:rPr>
          <w:rFonts w:ascii="Times New Roman" w:hAnsi="Times New Roman" w:cs="Times New Roman"/>
          <w:sz w:val="26"/>
          <w:szCs w:val="26"/>
          <w:lang w:val="vi-VN"/>
        </w:rPr>
        <w:t xml:space="preserve">tháng </w:t>
      </w:r>
      <w:r w:rsidR="00CD0B2B" w:rsidRPr="00E02853">
        <w:rPr>
          <w:rFonts w:ascii="Times New Roman" w:hAnsi="Times New Roman" w:cs="Times New Roman"/>
          <w:sz w:val="26"/>
          <w:szCs w:val="26"/>
          <w:lang w:val="en-GB"/>
        </w:rPr>
        <w:t>12</w:t>
      </w:r>
      <w:r w:rsidR="00CD0B2B" w:rsidRPr="00E02853">
        <w:rPr>
          <w:rFonts w:ascii="Times New Roman" w:hAnsi="Times New Roman" w:cs="Times New Roman"/>
          <w:sz w:val="26"/>
          <w:szCs w:val="26"/>
          <w:lang w:val="vi-VN"/>
        </w:rPr>
        <w:t xml:space="preserve"> </w:t>
      </w:r>
      <w:r w:rsidR="00556294" w:rsidRPr="00E02853">
        <w:rPr>
          <w:rFonts w:ascii="Times New Roman" w:hAnsi="Times New Roman" w:cs="Times New Roman"/>
          <w:sz w:val="26"/>
          <w:szCs w:val="26"/>
          <w:lang w:val="vi-VN"/>
        </w:rPr>
        <w:t xml:space="preserve">năm </w:t>
      </w:r>
      <w:r w:rsidR="00CD0B2B" w:rsidRPr="00E02853">
        <w:rPr>
          <w:rFonts w:ascii="Times New Roman" w:hAnsi="Times New Roman" w:cs="Times New Roman"/>
          <w:sz w:val="26"/>
          <w:szCs w:val="26"/>
          <w:lang w:val="vi-VN"/>
        </w:rPr>
        <w:t>20</w:t>
      </w:r>
      <w:r w:rsidR="00CD0B2B" w:rsidRPr="00E02853">
        <w:rPr>
          <w:rFonts w:ascii="Times New Roman" w:hAnsi="Times New Roman" w:cs="Times New Roman"/>
          <w:sz w:val="26"/>
          <w:szCs w:val="26"/>
          <w:lang w:val="en-GB"/>
        </w:rPr>
        <w:t>20</w:t>
      </w:r>
      <w:r w:rsidR="00CD0B2B" w:rsidRPr="00E02853">
        <w:rPr>
          <w:rFonts w:ascii="Times New Roman" w:hAnsi="Times New Roman" w:cs="Times New Roman"/>
          <w:sz w:val="26"/>
          <w:szCs w:val="26"/>
          <w:lang w:val="vi-VN"/>
        </w:rPr>
        <w:t xml:space="preserve"> </w:t>
      </w:r>
      <w:r w:rsidR="00556294" w:rsidRPr="00E02853">
        <w:rPr>
          <w:rFonts w:ascii="Times New Roman" w:hAnsi="Times New Roman" w:cs="Times New Roman"/>
          <w:sz w:val="26"/>
          <w:szCs w:val="26"/>
          <w:lang w:val="vi-VN"/>
        </w:rPr>
        <w:t xml:space="preserve">của Chính phủ về </w:t>
      </w:r>
      <w:r w:rsidR="00CD0B2B" w:rsidRPr="00E02853">
        <w:rPr>
          <w:rFonts w:ascii="Times New Roman" w:hAnsi="Times New Roman" w:cs="Times New Roman"/>
          <w:sz w:val="26"/>
          <w:szCs w:val="26"/>
          <w:lang w:val="en-GB"/>
        </w:rPr>
        <w:t>quy định chi tiết thi hành một số điều của Luật chứng khoán</w:t>
      </w:r>
      <w:r w:rsidR="00C560E8" w:rsidRPr="00E02853">
        <w:rPr>
          <w:rFonts w:ascii="Times New Roman" w:hAnsi="Times New Roman" w:cs="Times New Roman"/>
          <w:sz w:val="26"/>
          <w:szCs w:val="26"/>
          <w:lang w:val="en-GB"/>
        </w:rPr>
        <w:t xml:space="preserve">,Thông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 </w:t>
      </w:r>
      <w:r w:rsidR="00CD0B2B" w:rsidRPr="00E02853">
        <w:rPr>
          <w:rFonts w:ascii="Times New Roman" w:hAnsi="Times New Roman" w:cs="Times New Roman"/>
          <w:sz w:val="26"/>
          <w:szCs w:val="26"/>
          <w:lang w:val="en-GB"/>
        </w:rPr>
        <w:t xml:space="preserve">. </w:t>
      </w:r>
    </w:p>
    <w:p w14:paraId="29D89CB3" w14:textId="77777777" w:rsidR="00F34420" w:rsidRPr="009C4671" w:rsidRDefault="00F34420" w:rsidP="00E54F8C">
      <w:pPr>
        <w:widowControl w:val="0"/>
        <w:spacing w:after="0" w:line="312" w:lineRule="auto"/>
        <w:ind w:right="28" w:firstLine="720"/>
        <w:jc w:val="both"/>
        <w:rPr>
          <w:rFonts w:ascii="Times New Roman" w:hAnsi="Times New Roman" w:cs="Times New Roman"/>
          <w:sz w:val="26"/>
          <w:szCs w:val="26"/>
          <w:lang w:val="vi-VN"/>
        </w:rPr>
      </w:pPr>
      <w:r w:rsidRPr="009C4671">
        <w:rPr>
          <w:rFonts w:ascii="Times New Roman" w:hAnsi="Times New Roman" w:cs="Times New Roman"/>
          <w:sz w:val="26"/>
          <w:szCs w:val="26"/>
          <w:lang w:val="vi-VN"/>
        </w:rPr>
        <w:t xml:space="preserve">Từ văn bản chủ đạo là Điều lệ công ty, Quy chế nội bộ </w:t>
      </w:r>
      <w:r w:rsidRPr="009C4671">
        <w:rPr>
          <w:rFonts w:ascii="Times New Roman" w:hAnsi="Times New Roman" w:cs="Times New Roman"/>
          <w:sz w:val="26"/>
          <w:szCs w:val="26"/>
        </w:rPr>
        <w:t xml:space="preserve">Công ty cổ phần EVN Quốc tế </w:t>
      </w:r>
      <w:r w:rsidRPr="009C4671">
        <w:rPr>
          <w:rFonts w:ascii="Times New Roman" w:hAnsi="Times New Roman" w:cs="Times New Roman"/>
          <w:sz w:val="26"/>
          <w:szCs w:val="26"/>
          <w:lang w:val="vi-VN"/>
        </w:rPr>
        <w:t xml:space="preserve">cụ thể hóa các quy định trong </w:t>
      </w:r>
      <w:r w:rsidR="006F01C2" w:rsidRPr="009C4671">
        <w:rPr>
          <w:rFonts w:ascii="Times New Roman" w:hAnsi="Times New Roman" w:cs="Times New Roman"/>
          <w:sz w:val="26"/>
          <w:szCs w:val="26"/>
        </w:rPr>
        <w:t>Đ</w:t>
      </w:r>
      <w:r w:rsidRPr="009C4671">
        <w:rPr>
          <w:rFonts w:ascii="Times New Roman" w:hAnsi="Times New Roman" w:cs="Times New Roman"/>
          <w:sz w:val="26"/>
          <w:szCs w:val="26"/>
          <w:lang w:val="vi-VN"/>
        </w:rPr>
        <w:t xml:space="preserve">iều lệ và có thể bao gồm bất kỳ một quy định nào phục vụ cho việc quản lý và điều hành các hoạt động kinh doanh của </w:t>
      </w:r>
      <w:r w:rsidR="006F01C2" w:rsidRPr="009C4671">
        <w:rPr>
          <w:rFonts w:ascii="Times New Roman" w:hAnsi="Times New Roman" w:cs="Times New Roman"/>
          <w:sz w:val="26"/>
          <w:szCs w:val="26"/>
        </w:rPr>
        <w:t>C</w:t>
      </w:r>
      <w:r w:rsidRPr="009C4671">
        <w:rPr>
          <w:rFonts w:ascii="Times New Roman" w:hAnsi="Times New Roman" w:cs="Times New Roman"/>
          <w:sz w:val="26"/>
          <w:szCs w:val="26"/>
          <w:lang w:val="vi-VN"/>
        </w:rPr>
        <w:t>ông ty. </w:t>
      </w:r>
    </w:p>
    <w:p w14:paraId="76005318" w14:textId="77777777" w:rsidR="00556294" w:rsidRDefault="00F34420" w:rsidP="00E54F8C">
      <w:pPr>
        <w:widowControl w:val="0"/>
        <w:spacing w:after="0" w:line="312" w:lineRule="auto"/>
        <w:ind w:right="28" w:firstLine="720"/>
        <w:jc w:val="both"/>
        <w:rPr>
          <w:rFonts w:ascii="Times New Roman" w:hAnsi="Times New Roman" w:cs="Times New Roman"/>
          <w:sz w:val="26"/>
          <w:szCs w:val="26"/>
          <w:lang w:val="en-GB"/>
        </w:rPr>
      </w:pPr>
      <w:r w:rsidRPr="009C4671">
        <w:rPr>
          <w:rFonts w:ascii="Times New Roman" w:hAnsi="Times New Roman" w:cs="Times New Roman"/>
          <w:sz w:val="26"/>
          <w:szCs w:val="26"/>
        </w:rPr>
        <w:t>Thông qua quy chế này,</w:t>
      </w:r>
      <w:r w:rsidR="00556294" w:rsidRPr="009C4671">
        <w:rPr>
          <w:rFonts w:ascii="Times New Roman" w:hAnsi="Times New Roman" w:cs="Times New Roman"/>
          <w:sz w:val="26"/>
          <w:szCs w:val="26"/>
          <w:lang w:val="vi-VN"/>
        </w:rPr>
        <w:t xml:space="preserve"> Công ty </w:t>
      </w:r>
      <w:r w:rsidRPr="009C4671">
        <w:rPr>
          <w:rFonts w:ascii="Times New Roman" w:hAnsi="Times New Roman" w:cs="Times New Roman"/>
          <w:sz w:val="26"/>
          <w:szCs w:val="26"/>
        </w:rPr>
        <w:t xml:space="preserve">sẽ </w:t>
      </w:r>
      <w:r w:rsidR="00556294" w:rsidRPr="009C4671">
        <w:rPr>
          <w:rFonts w:ascii="Times New Roman" w:hAnsi="Times New Roman" w:cs="Times New Roman"/>
          <w:sz w:val="26"/>
          <w:szCs w:val="26"/>
          <w:lang w:val="vi-VN"/>
        </w:rPr>
        <w:t>điều hành và kiểm soát một cách tốt nhất</w:t>
      </w:r>
      <w:r w:rsidR="00F745A2" w:rsidRPr="009C4671">
        <w:rPr>
          <w:rFonts w:ascii="Times New Roman" w:hAnsi="Times New Roman" w:cs="Times New Roman"/>
          <w:sz w:val="26"/>
          <w:szCs w:val="26"/>
        </w:rPr>
        <w:t xml:space="preserve"> </w:t>
      </w:r>
      <w:r w:rsidR="00556294" w:rsidRPr="009C4671">
        <w:rPr>
          <w:rFonts w:ascii="Times New Roman" w:hAnsi="Times New Roman" w:cs="Times New Roman"/>
          <w:sz w:val="26"/>
          <w:szCs w:val="26"/>
          <w:lang w:val="vi-VN"/>
        </w:rPr>
        <w:t xml:space="preserve">cho các mối quan hệ giữa các cổ đông, Hội đồng quản trị, Ban kiểm soát, Tổng giám đốc và những người liên quan khác của Công ty. Đồng thời, các nguyên tắc quản trị </w:t>
      </w:r>
      <w:r w:rsidR="00556294" w:rsidRPr="009C4671">
        <w:rPr>
          <w:rFonts w:ascii="Times New Roman" w:hAnsi="Times New Roman" w:cs="Times New Roman"/>
          <w:sz w:val="26"/>
          <w:szCs w:val="26"/>
          <w:lang w:val="vi-VN"/>
        </w:rPr>
        <w:lastRenderedPageBreak/>
        <w:t xml:space="preserve">Công ty đặt ra các quy trình, thủ tục ban hành các quyết định trong Công ty, qua đó ngăn chặn sự lạm dụng quyền lực và chức vụ, giảm thiểu những rủi ro không cần thiết cho Công ty. Mục tiêu lớn nhất của Quy chế Quản trị Công ty là bảo vệ quyền và lợi ích hợp pháp của </w:t>
      </w:r>
      <w:r w:rsidR="00A60C09" w:rsidRPr="009C4671">
        <w:rPr>
          <w:rFonts w:ascii="Times New Roman" w:hAnsi="Times New Roman" w:cs="Times New Roman"/>
          <w:sz w:val="26"/>
          <w:szCs w:val="26"/>
        </w:rPr>
        <w:t>C</w:t>
      </w:r>
      <w:r w:rsidR="00556294" w:rsidRPr="009C4671">
        <w:rPr>
          <w:rFonts w:ascii="Times New Roman" w:hAnsi="Times New Roman" w:cs="Times New Roman"/>
          <w:sz w:val="26"/>
          <w:szCs w:val="26"/>
          <w:lang w:val="vi-VN"/>
        </w:rPr>
        <w:t>ổ đông.</w:t>
      </w:r>
    </w:p>
    <w:p w14:paraId="744211F7" w14:textId="49CC848C" w:rsidR="00417C9C" w:rsidRPr="00417C9C" w:rsidRDefault="00417C9C" w:rsidP="00417C9C">
      <w:pPr>
        <w:widowControl w:val="0"/>
        <w:spacing w:after="0" w:line="312" w:lineRule="auto"/>
        <w:ind w:right="28" w:firstLine="720"/>
        <w:jc w:val="both"/>
        <w:rPr>
          <w:rFonts w:ascii="Times New Roman" w:hAnsi="Times New Roman" w:cs="Times New Roman"/>
          <w:sz w:val="26"/>
          <w:szCs w:val="26"/>
          <w:lang w:val="en-GB"/>
        </w:rPr>
      </w:pPr>
      <w:r>
        <w:rPr>
          <w:rFonts w:ascii="Times New Roman" w:hAnsi="Times New Roman" w:cs="Times New Roman"/>
          <w:sz w:val="26"/>
          <w:szCs w:val="26"/>
          <w:lang w:val="en-GB"/>
        </w:rPr>
        <w:t>2</w:t>
      </w:r>
      <w:r w:rsidRPr="00417C9C">
        <w:rPr>
          <w:rFonts w:ascii="Times New Roman" w:hAnsi="Times New Roman" w:cs="Times New Roman"/>
          <w:sz w:val="26"/>
          <w:szCs w:val="26"/>
          <w:lang w:val="en-GB"/>
        </w:rPr>
        <w:t>. Phạm vi điều chỉnh: Quy chế nội bộ về quản trị công ty quy định các nội dung về vai trò, quyền và nghĩa vụ của Đại hội đồng cổ đông, Hội đồng quản trị, Tổng Giám đốc; trình tự, thủ tục họp Đại hội đồng cổ đông; đề cử, ứng cử, bầu, miễn nhiệm và bãi nhiệm thành viên Hội đồng quản trị, Ban kiểm soát, Tổng Giám đốc và các hoạt động khác theo quy định tại Điều lệ công ty và các quy định hiện hành khác của pháp luật.</w:t>
      </w:r>
    </w:p>
    <w:p w14:paraId="07D917A1" w14:textId="65187202" w:rsidR="00417C9C" w:rsidRPr="00417C9C" w:rsidRDefault="00417C9C" w:rsidP="00417C9C">
      <w:pPr>
        <w:widowControl w:val="0"/>
        <w:spacing w:after="0" w:line="312" w:lineRule="auto"/>
        <w:ind w:right="28" w:firstLine="720"/>
        <w:jc w:val="both"/>
        <w:rPr>
          <w:rFonts w:ascii="Times New Roman" w:hAnsi="Times New Roman" w:cs="Times New Roman"/>
          <w:sz w:val="26"/>
          <w:szCs w:val="26"/>
          <w:lang w:val="en-GB"/>
        </w:rPr>
      </w:pPr>
      <w:r>
        <w:rPr>
          <w:rFonts w:ascii="Times New Roman" w:hAnsi="Times New Roman" w:cs="Times New Roman"/>
          <w:sz w:val="26"/>
          <w:szCs w:val="26"/>
          <w:lang w:val="en-GB"/>
        </w:rPr>
        <w:t>3</w:t>
      </w:r>
      <w:r w:rsidRPr="00417C9C">
        <w:rPr>
          <w:rFonts w:ascii="Times New Roman" w:hAnsi="Times New Roman" w:cs="Times New Roman"/>
          <w:sz w:val="26"/>
          <w:szCs w:val="26"/>
          <w:lang w:val="en-GB"/>
        </w:rPr>
        <w:t>. Đối tượng áp dụng: Quy chế này được áp dụng cho các thành viên Hội đồng quản trị, Ban kiểm soát, Tổng Giám đốc và những người liên quan.</w:t>
      </w:r>
    </w:p>
    <w:p w14:paraId="0580B848" w14:textId="77777777" w:rsidR="00F745A2" w:rsidRPr="009C4671" w:rsidRDefault="00D40219" w:rsidP="00417C9C">
      <w:pPr>
        <w:pStyle w:val="Heading2"/>
      </w:pPr>
      <w:bookmarkStart w:id="8" w:name="_Toc496713015"/>
      <w:r w:rsidRPr="009C4671">
        <w:tab/>
      </w:r>
      <w:bookmarkStart w:id="9" w:name="_Toc508874174"/>
      <w:r w:rsidR="00F745A2" w:rsidRPr="009C4671">
        <w:t>Điều 2.  Giải thích từ ngữ</w:t>
      </w:r>
      <w:bookmarkEnd w:id="8"/>
      <w:bookmarkEnd w:id="9"/>
    </w:p>
    <w:p w14:paraId="362A5FAC" w14:textId="77777777" w:rsidR="00F745A2" w:rsidRPr="009C4671" w:rsidRDefault="00F745A2" w:rsidP="00E54F8C">
      <w:pPr>
        <w:widowControl w:val="0"/>
        <w:spacing w:after="0" w:line="312" w:lineRule="auto"/>
        <w:ind w:left="540" w:firstLine="18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 xml:space="preserve">Trong Quy chế này, các từ ngữ dưới đây được hiểu như sau : </w:t>
      </w:r>
    </w:p>
    <w:p w14:paraId="12A52832" w14:textId="77777777" w:rsidR="00F745A2" w:rsidRPr="009C4671" w:rsidRDefault="00F745A2" w:rsidP="00E54F8C">
      <w:pPr>
        <w:widowControl w:val="0"/>
        <w:numPr>
          <w:ilvl w:val="0"/>
          <w:numId w:val="2"/>
        </w:numPr>
        <w:spacing w:after="0" w:line="312" w:lineRule="auto"/>
        <w:ind w:left="1134"/>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“Công ty" là Công ty cổ phần EVN Quốc tế;</w:t>
      </w:r>
    </w:p>
    <w:p w14:paraId="6503D06B" w14:textId="77777777" w:rsidR="00F745A2" w:rsidRPr="009C4671" w:rsidRDefault="00F745A2" w:rsidP="00E54F8C">
      <w:pPr>
        <w:widowControl w:val="0"/>
        <w:numPr>
          <w:ilvl w:val="0"/>
          <w:numId w:val="2"/>
        </w:numPr>
        <w:spacing w:after="0" w:line="312" w:lineRule="auto"/>
        <w:ind w:left="1134"/>
        <w:jc w:val="both"/>
        <w:rPr>
          <w:rFonts w:ascii="Times New Roman" w:hAnsi="Times New Roman" w:cs="Times New Roman"/>
          <w:sz w:val="26"/>
          <w:szCs w:val="26"/>
          <w:lang w:val="nl-NL"/>
        </w:rPr>
      </w:pPr>
      <w:r w:rsidRPr="009C4671">
        <w:rPr>
          <w:rFonts w:ascii="Times New Roman" w:hAnsi="Times New Roman" w:cs="Times New Roman"/>
          <w:sz w:val="26"/>
          <w:szCs w:val="26"/>
          <w:lang w:val="vi-VN"/>
        </w:rPr>
        <w:t xml:space="preserve">"Người điều hành doanh nghiệp" là Tổng giám đốc, Phó </w:t>
      </w:r>
      <w:r w:rsidRPr="009C4671">
        <w:rPr>
          <w:rFonts w:ascii="Times New Roman" w:hAnsi="Times New Roman" w:cs="Times New Roman"/>
          <w:sz w:val="26"/>
          <w:szCs w:val="26"/>
        </w:rPr>
        <w:t xml:space="preserve">Tổng </w:t>
      </w:r>
      <w:r w:rsidRPr="009C4671">
        <w:rPr>
          <w:rFonts w:ascii="Times New Roman" w:hAnsi="Times New Roman" w:cs="Times New Roman"/>
          <w:sz w:val="26"/>
          <w:szCs w:val="26"/>
          <w:lang w:val="vi-VN"/>
        </w:rPr>
        <w:t>giám đốc, Kế toán trưởng, và người điều hành khác theo quy định của Điều lệ công ty</w:t>
      </w:r>
      <w:r w:rsidRPr="009C4671">
        <w:rPr>
          <w:rFonts w:ascii="Times New Roman" w:hAnsi="Times New Roman" w:cs="Times New Roman"/>
          <w:sz w:val="26"/>
          <w:szCs w:val="26"/>
          <w:lang w:val="nl-NL"/>
        </w:rPr>
        <w:t>;</w:t>
      </w:r>
    </w:p>
    <w:p w14:paraId="5E5F72EF" w14:textId="77777777" w:rsidR="002F3B5D" w:rsidRPr="009C4671" w:rsidRDefault="002F3B5D" w:rsidP="00E54F8C">
      <w:pPr>
        <w:widowControl w:val="0"/>
        <w:numPr>
          <w:ilvl w:val="0"/>
          <w:numId w:val="2"/>
        </w:numPr>
        <w:spacing w:after="0" w:line="312" w:lineRule="auto"/>
        <w:ind w:left="1134"/>
        <w:jc w:val="both"/>
        <w:rPr>
          <w:rFonts w:ascii="Times New Roman" w:hAnsi="Times New Roman" w:cs="Times New Roman"/>
          <w:sz w:val="26"/>
          <w:szCs w:val="26"/>
          <w:lang w:val="vi-VN"/>
        </w:rPr>
      </w:pPr>
      <w:r w:rsidRPr="009C4671">
        <w:rPr>
          <w:rFonts w:ascii="Times New Roman" w:hAnsi="Times New Roman" w:cs="Times New Roman"/>
          <w:sz w:val="26"/>
          <w:szCs w:val="26"/>
          <w:lang w:val="vi-VN"/>
        </w:rPr>
        <w:t>“Cán bộ” là người làm công tác quản lý hoặc lĩnh vực chuyên môn trong Công ty cổ phần EVN Quốc tế, được cấp có thẩm quyền quyết định bổ nhiệm bằng văn bản, được hưởng lương chức vụ hoặc phụ cấp chức vụ. Cán bộ bao gồm cả người sử dụng lao động và người lao động;</w:t>
      </w:r>
    </w:p>
    <w:p w14:paraId="0EC92168" w14:textId="77777777" w:rsidR="00F745A2" w:rsidRPr="009C4671" w:rsidRDefault="00F745A2" w:rsidP="00E54F8C">
      <w:pPr>
        <w:widowControl w:val="0"/>
        <w:numPr>
          <w:ilvl w:val="0"/>
          <w:numId w:val="2"/>
        </w:numPr>
        <w:spacing w:after="0" w:line="312" w:lineRule="auto"/>
        <w:ind w:left="1134"/>
        <w:jc w:val="both"/>
        <w:rPr>
          <w:rFonts w:ascii="Times New Roman" w:hAnsi="Times New Roman" w:cs="Times New Roman"/>
          <w:sz w:val="26"/>
          <w:szCs w:val="26"/>
        </w:rPr>
      </w:pPr>
      <w:r w:rsidRPr="009C4671">
        <w:rPr>
          <w:rFonts w:ascii="Times New Roman" w:hAnsi="Times New Roman" w:cs="Times New Roman"/>
          <w:sz w:val="26"/>
          <w:szCs w:val="26"/>
          <w:lang w:val="nl-NL"/>
        </w:rPr>
        <w:t xml:space="preserve">“Quản trị Công ty” là hệ thống các </w:t>
      </w:r>
      <w:r w:rsidR="00B459CF" w:rsidRPr="009C4671">
        <w:rPr>
          <w:rFonts w:ascii="Times New Roman" w:hAnsi="Times New Roman" w:cs="Times New Roman"/>
          <w:sz w:val="26"/>
          <w:szCs w:val="26"/>
          <w:lang w:val="nl-NL"/>
        </w:rPr>
        <w:t>nguyên</w:t>
      </w:r>
      <w:r w:rsidRPr="009C4671">
        <w:rPr>
          <w:rFonts w:ascii="Times New Roman" w:hAnsi="Times New Roman" w:cs="Times New Roman"/>
          <w:sz w:val="26"/>
          <w:szCs w:val="26"/>
          <w:lang w:val="nl-NL"/>
        </w:rPr>
        <w:t xml:space="preserve"> tắc</w:t>
      </w:r>
      <w:r w:rsidR="00B459CF" w:rsidRPr="009C4671">
        <w:rPr>
          <w:rFonts w:ascii="Times New Roman" w:hAnsi="Times New Roman" w:cs="Times New Roman"/>
          <w:sz w:val="26"/>
          <w:szCs w:val="26"/>
          <w:lang w:val="nl-NL"/>
        </w:rPr>
        <w:t>,</w:t>
      </w:r>
      <w:r w:rsidRPr="009C4671">
        <w:rPr>
          <w:rFonts w:ascii="Times New Roman" w:hAnsi="Times New Roman" w:cs="Times New Roman"/>
          <w:sz w:val="26"/>
          <w:szCs w:val="26"/>
        </w:rPr>
        <w:t xml:space="preserve"> bao gồm:</w:t>
      </w:r>
    </w:p>
    <w:p w14:paraId="55133971" w14:textId="77777777" w:rsidR="00F745A2" w:rsidRPr="009C4671" w:rsidRDefault="00F745A2" w:rsidP="00E54F8C">
      <w:pPr>
        <w:widowControl w:val="0"/>
        <w:numPr>
          <w:ilvl w:val="2"/>
          <w:numId w:val="1"/>
        </w:numPr>
        <w:tabs>
          <w:tab w:val="clear" w:pos="2340"/>
        </w:tabs>
        <w:spacing w:after="0" w:line="312" w:lineRule="auto"/>
        <w:ind w:left="1701" w:hanging="180"/>
        <w:jc w:val="both"/>
        <w:rPr>
          <w:rFonts w:ascii="Times New Roman" w:hAnsi="Times New Roman" w:cs="Times New Roman"/>
          <w:sz w:val="26"/>
          <w:szCs w:val="26"/>
        </w:rPr>
      </w:pPr>
      <w:r w:rsidRPr="009C4671">
        <w:rPr>
          <w:rFonts w:ascii="Times New Roman" w:hAnsi="Times New Roman" w:cs="Times New Roman"/>
          <w:sz w:val="26"/>
          <w:szCs w:val="26"/>
        </w:rPr>
        <w:t>Đảm bả</w:t>
      </w:r>
      <w:r w:rsidR="00B459CF" w:rsidRPr="009C4671">
        <w:rPr>
          <w:rFonts w:ascii="Times New Roman" w:hAnsi="Times New Roman" w:cs="Times New Roman"/>
          <w:sz w:val="26"/>
          <w:szCs w:val="26"/>
        </w:rPr>
        <w:t xml:space="preserve">o </w:t>
      </w:r>
      <w:r w:rsidRPr="009C4671">
        <w:rPr>
          <w:rFonts w:ascii="Times New Roman" w:hAnsi="Times New Roman" w:cs="Times New Roman"/>
          <w:sz w:val="26"/>
          <w:szCs w:val="26"/>
        </w:rPr>
        <w:t xml:space="preserve">cơ cấu quản trị </w:t>
      </w:r>
      <w:r w:rsidR="00B459CF" w:rsidRPr="009C4671">
        <w:rPr>
          <w:rFonts w:ascii="Times New Roman" w:hAnsi="Times New Roman" w:cs="Times New Roman"/>
          <w:sz w:val="26"/>
          <w:szCs w:val="26"/>
        </w:rPr>
        <w:t>hợp lý</w:t>
      </w:r>
      <w:r w:rsidRPr="009C4671">
        <w:rPr>
          <w:rFonts w:ascii="Times New Roman" w:hAnsi="Times New Roman" w:cs="Times New Roman"/>
          <w:sz w:val="26"/>
          <w:szCs w:val="26"/>
        </w:rPr>
        <w:t>;</w:t>
      </w:r>
    </w:p>
    <w:p w14:paraId="5D8F99C3" w14:textId="77777777" w:rsidR="00F745A2" w:rsidRPr="009C4671" w:rsidRDefault="00B459CF" w:rsidP="00E54F8C">
      <w:pPr>
        <w:widowControl w:val="0"/>
        <w:numPr>
          <w:ilvl w:val="2"/>
          <w:numId w:val="1"/>
        </w:numPr>
        <w:tabs>
          <w:tab w:val="clear" w:pos="2340"/>
        </w:tabs>
        <w:spacing w:after="0" w:line="312" w:lineRule="auto"/>
        <w:ind w:left="1701" w:hanging="180"/>
        <w:jc w:val="both"/>
        <w:rPr>
          <w:rFonts w:ascii="Times New Roman" w:hAnsi="Times New Roman" w:cs="Times New Roman"/>
          <w:sz w:val="26"/>
          <w:szCs w:val="26"/>
        </w:rPr>
      </w:pPr>
      <w:r w:rsidRPr="009C4671">
        <w:rPr>
          <w:rFonts w:ascii="Times New Roman" w:hAnsi="Times New Roman" w:cs="Times New Roman"/>
          <w:sz w:val="26"/>
          <w:szCs w:val="26"/>
        </w:rPr>
        <w:t>Đảm bảo hiệu quả hoạt động của Hội đồng quản trị, Ban kiểm soát</w:t>
      </w:r>
      <w:r w:rsidR="00F745A2" w:rsidRPr="009C4671">
        <w:rPr>
          <w:rFonts w:ascii="Times New Roman" w:hAnsi="Times New Roman" w:cs="Times New Roman"/>
          <w:sz w:val="26"/>
          <w:szCs w:val="26"/>
        </w:rPr>
        <w:t>;</w:t>
      </w:r>
    </w:p>
    <w:p w14:paraId="690AB563" w14:textId="77777777" w:rsidR="00F745A2" w:rsidRPr="009C4671" w:rsidRDefault="00B459CF" w:rsidP="00E54F8C">
      <w:pPr>
        <w:widowControl w:val="0"/>
        <w:numPr>
          <w:ilvl w:val="2"/>
          <w:numId w:val="1"/>
        </w:numPr>
        <w:tabs>
          <w:tab w:val="clear" w:pos="2340"/>
        </w:tabs>
        <w:spacing w:after="0" w:line="312" w:lineRule="auto"/>
        <w:ind w:left="1701" w:hanging="180"/>
        <w:jc w:val="both"/>
        <w:rPr>
          <w:rFonts w:ascii="Times New Roman" w:hAnsi="Times New Roman" w:cs="Times New Roman"/>
          <w:sz w:val="26"/>
          <w:szCs w:val="26"/>
        </w:rPr>
      </w:pPr>
      <w:r w:rsidRPr="009C4671">
        <w:rPr>
          <w:rFonts w:ascii="Times New Roman" w:hAnsi="Times New Roman" w:cs="Times New Roman"/>
          <w:sz w:val="26"/>
          <w:szCs w:val="26"/>
        </w:rPr>
        <w:t>Đảm bảo quyền lợi của cổ đông và những người có liên quan</w:t>
      </w:r>
      <w:r w:rsidR="00F745A2" w:rsidRPr="009C4671">
        <w:rPr>
          <w:rFonts w:ascii="Times New Roman" w:hAnsi="Times New Roman" w:cs="Times New Roman"/>
          <w:sz w:val="26"/>
          <w:szCs w:val="26"/>
        </w:rPr>
        <w:t>;</w:t>
      </w:r>
    </w:p>
    <w:p w14:paraId="5ADD9837" w14:textId="77777777" w:rsidR="00F745A2" w:rsidRPr="009C4671" w:rsidRDefault="00B459CF" w:rsidP="00E54F8C">
      <w:pPr>
        <w:widowControl w:val="0"/>
        <w:numPr>
          <w:ilvl w:val="2"/>
          <w:numId w:val="1"/>
        </w:numPr>
        <w:tabs>
          <w:tab w:val="clear" w:pos="2340"/>
        </w:tabs>
        <w:spacing w:after="0" w:line="312" w:lineRule="auto"/>
        <w:ind w:left="1701" w:hanging="180"/>
        <w:jc w:val="both"/>
        <w:rPr>
          <w:rFonts w:ascii="Times New Roman" w:hAnsi="Times New Roman" w:cs="Times New Roman"/>
          <w:sz w:val="26"/>
          <w:szCs w:val="26"/>
        </w:rPr>
      </w:pPr>
      <w:r w:rsidRPr="009C4671">
        <w:rPr>
          <w:rFonts w:ascii="Times New Roman" w:hAnsi="Times New Roman" w:cs="Times New Roman"/>
          <w:sz w:val="26"/>
          <w:szCs w:val="26"/>
        </w:rPr>
        <w:t>Đảm bảo đối xử công bằng giữa các cổ đông</w:t>
      </w:r>
      <w:r w:rsidR="00F745A2" w:rsidRPr="009C4671">
        <w:rPr>
          <w:rFonts w:ascii="Times New Roman" w:hAnsi="Times New Roman" w:cs="Times New Roman"/>
          <w:sz w:val="26"/>
          <w:szCs w:val="26"/>
        </w:rPr>
        <w:t>;</w:t>
      </w:r>
    </w:p>
    <w:p w14:paraId="02255C7D" w14:textId="77777777" w:rsidR="00F745A2" w:rsidRPr="009C4671" w:rsidRDefault="00B459CF" w:rsidP="00E54F8C">
      <w:pPr>
        <w:widowControl w:val="0"/>
        <w:numPr>
          <w:ilvl w:val="2"/>
          <w:numId w:val="1"/>
        </w:numPr>
        <w:tabs>
          <w:tab w:val="clear" w:pos="2340"/>
        </w:tabs>
        <w:spacing w:after="0" w:line="312" w:lineRule="auto"/>
        <w:ind w:left="1701" w:hanging="180"/>
        <w:jc w:val="both"/>
        <w:rPr>
          <w:rFonts w:ascii="Times New Roman" w:hAnsi="Times New Roman" w:cs="Times New Roman"/>
          <w:sz w:val="26"/>
          <w:szCs w:val="26"/>
        </w:rPr>
      </w:pPr>
      <w:r w:rsidRPr="009C4671">
        <w:rPr>
          <w:rFonts w:ascii="Times New Roman" w:hAnsi="Times New Roman" w:cs="Times New Roman"/>
          <w:sz w:val="26"/>
          <w:szCs w:val="26"/>
        </w:rPr>
        <w:t>Công khai minh bạch mọi hoạt động của công ty</w:t>
      </w:r>
      <w:r w:rsidR="00F745A2" w:rsidRPr="009C4671">
        <w:rPr>
          <w:rFonts w:ascii="Times New Roman" w:hAnsi="Times New Roman" w:cs="Times New Roman"/>
          <w:sz w:val="26"/>
          <w:szCs w:val="26"/>
        </w:rPr>
        <w:t>.</w:t>
      </w:r>
    </w:p>
    <w:p w14:paraId="6E59C71A" w14:textId="787C804D" w:rsidR="009569CD" w:rsidRPr="009C4671" w:rsidRDefault="009569CD" w:rsidP="00E54F8C">
      <w:pPr>
        <w:widowControl w:val="0"/>
        <w:numPr>
          <w:ilvl w:val="0"/>
          <w:numId w:val="2"/>
        </w:numPr>
        <w:spacing w:after="0" w:line="312" w:lineRule="auto"/>
        <w:ind w:left="1134"/>
        <w:jc w:val="both"/>
        <w:rPr>
          <w:rFonts w:ascii="Times New Roman" w:hAnsi="Times New Roman" w:cs="Times New Roman"/>
          <w:sz w:val="26"/>
          <w:szCs w:val="26"/>
          <w:lang w:val="nl-NL"/>
        </w:rPr>
      </w:pPr>
      <w:r w:rsidRPr="009C4671">
        <w:rPr>
          <w:rFonts w:ascii="Times New Roman" w:hAnsi="Times New Roman" w:cs="Times New Roman"/>
          <w:sz w:val="26"/>
          <w:szCs w:val="26"/>
          <w:lang w:val="vi-VN"/>
        </w:rPr>
        <w:t xml:space="preserve">"Người có liên quan" là cá nhân, tổ chức được quy định tại khoản </w:t>
      </w:r>
      <w:r w:rsidR="00B65521" w:rsidRPr="009C4671">
        <w:rPr>
          <w:rFonts w:ascii="Times New Roman" w:hAnsi="Times New Roman" w:cs="Times New Roman"/>
          <w:sz w:val="26"/>
          <w:szCs w:val="26"/>
          <w:lang w:val="en-GB"/>
        </w:rPr>
        <w:t>23</w:t>
      </w:r>
      <w:r w:rsidR="00B65521" w:rsidRPr="009C4671">
        <w:rPr>
          <w:rFonts w:ascii="Times New Roman" w:hAnsi="Times New Roman" w:cs="Times New Roman"/>
          <w:sz w:val="26"/>
          <w:szCs w:val="26"/>
          <w:lang w:val="vi-VN"/>
        </w:rPr>
        <w:t xml:space="preserve"> </w:t>
      </w:r>
      <w:r w:rsidRPr="009C4671">
        <w:rPr>
          <w:rFonts w:ascii="Times New Roman" w:hAnsi="Times New Roman" w:cs="Times New Roman"/>
          <w:sz w:val="26"/>
          <w:szCs w:val="26"/>
          <w:lang w:val="vi-VN"/>
        </w:rPr>
        <w:t xml:space="preserve">Điều 4 Luật doanh nghiệp, khoản </w:t>
      </w:r>
      <w:r w:rsidR="00B65521" w:rsidRPr="009C4671">
        <w:rPr>
          <w:rFonts w:ascii="Times New Roman" w:hAnsi="Times New Roman" w:cs="Times New Roman"/>
          <w:sz w:val="26"/>
          <w:szCs w:val="26"/>
          <w:lang w:val="en-GB"/>
        </w:rPr>
        <w:t>46</w:t>
      </w:r>
      <w:r w:rsidR="00B65521" w:rsidRPr="009C4671">
        <w:rPr>
          <w:rFonts w:ascii="Times New Roman" w:hAnsi="Times New Roman" w:cs="Times New Roman"/>
          <w:sz w:val="26"/>
          <w:szCs w:val="26"/>
          <w:lang w:val="vi-VN"/>
        </w:rPr>
        <w:t xml:space="preserve"> </w:t>
      </w:r>
      <w:r w:rsidRPr="009C4671">
        <w:rPr>
          <w:rFonts w:ascii="Times New Roman" w:hAnsi="Times New Roman" w:cs="Times New Roman"/>
          <w:sz w:val="26"/>
          <w:szCs w:val="26"/>
          <w:lang w:val="vi-VN"/>
        </w:rPr>
        <w:t xml:space="preserve">Điều </w:t>
      </w:r>
      <w:r w:rsidR="00B65521" w:rsidRPr="009C4671">
        <w:rPr>
          <w:rFonts w:ascii="Times New Roman" w:hAnsi="Times New Roman" w:cs="Times New Roman"/>
          <w:sz w:val="26"/>
          <w:szCs w:val="26"/>
          <w:lang w:val="en-GB"/>
        </w:rPr>
        <w:t>4</w:t>
      </w:r>
      <w:r w:rsidR="00B65521" w:rsidRPr="009C4671">
        <w:rPr>
          <w:rFonts w:ascii="Times New Roman" w:hAnsi="Times New Roman" w:cs="Times New Roman"/>
          <w:sz w:val="26"/>
          <w:szCs w:val="26"/>
          <w:lang w:val="vi-VN"/>
        </w:rPr>
        <w:t xml:space="preserve"> </w:t>
      </w:r>
      <w:r w:rsidRPr="009C4671">
        <w:rPr>
          <w:rFonts w:ascii="Times New Roman" w:hAnsi="Times New Roman" w:cs="Times New Roman"/>
          <w:sz w:val="26"/>
          <w:szCs w:val="26"/>
          <w:lang w:val="vi-VN"/>
        </w:rPr>
        <w:t>Luật chứng khoán</w:t>
      </w:r>
      <w:r w:rsidRPr="009C4671">
        <w:rPr>
          <w:rFonts w:ascii="Times New Roman" w:hAnsi="Times New Roman" w:cs="Times New Roman"/>
          <w:sz w:val="26"/>
          <w:szCs w:val="26"/>
        </w:rPr>
        <w:t>, bao gồm</w:t>
      </w:r>
      <w:r w:rsidR="00810C4F" w:rsidRPr="009C4671">
        <w:rPr>
          <w:rFonts w:ascii="Times New Roman" w:hAnsi="Times New Roman" w:cs="Times New Roman"/>
          <w:sz w:val="26"/>
          <w:szCs w:val="26"/>
        </w:rPr>
        <w:t>:</w:t>
      </w:r>
      <w:r w:rsidRPr="009C4671">
        <w:rPr>
          <w:rFonts w:ascii="Times New Roman" w:hAnsi="Times New Roman" w:cs="Times New Roman"/>
          <w:sz w:val="26"/>
          <w:szCs w:val="26"/>
        </w:rPr>
        <w:t xml:space="preserve"> </w:t>
      </w:r>
    </w:p>
    <w:p w14:paraId="56BAE40C" w14:textId="0FE14B5B" w:rsidR="00C560E8" w:rsidRPr="009C4671" w:rsidRDefault="00B65521" w:rsidP="00E54F8C">
      <w:pPr>
        <w:widowControl w:val="0"/>
        <w:numPr>
          <w:ilvl w:val="2"/>
          <w:numId w:val="4"/>
        </w:numPr>
        <w:spacing w:after="0" w:line="312" w:lineRule="auto"/>
        <w:ind w:left="1701" w:hanging="425"/>
        <w:jc w:val="both"/>
        <w:rPr>
          <w:rFonts w:ascii="Times New Roman" w:hAnsi="Times New Roman" w:cs="Times New Roman"/>
          <w:sz w:val="26"/>
          <w:szCs w:val="26"/>
        </w:rPr>
      </w:pPr>
      <w:r w:rsidRPr="009C4671">
        <w:rPr>
          <w:rFonts w:ascii="Times New Roman" w:hAnsi="Times New Roman" w:cs="Times New Roman"/>
          <w:sz w:val="26"/>
          <w:szCs w:val="26"/>
        </w:rPr>
        <w:t xml:space="preserve">Công ty mẹ, người quản lý và người đại diện theo pháp luật của công ty mẹ và người có thẩm quyền bổ nhiệm người quản lý của công ty mẹ; </w:t>
      </w:r>
    </w:p>
    <w:p w14:paraId="5ACB7CAB" w14:textId="2D7996C5" w:rsidR="00F745A2" w:rsidRPr="009C4671" w:rsidRDefault="00B65521" w:rsidP="00E54F8C">
      <w:pPr>
        <w:widowControl w:val="0"/>
        <w:numPr>
          <w:ilvl w:val="2"/>
          <w:numId w:val="4"/>
        </w:numPr>
        <w:spacing w:after="0" w:line="312" w:lineRule="auto"/>
        <w:ind w:left="1701" w:hanging="425"/>
        <w:jc w:val="both"/>
        <w:rPr>
          <w:rFonts w:ascii="Times New Roman" w:hAnsi="Times New Roman" w:cs="Times New Roman"/>
          <w:sz w:val="26"/>
          <w:szCs w:val="26"/>
        </w:rPr>
      </w:pPr>
      <w:r w:rsidRPr="009C4671">
        <w:rPr>
          <w:rFonts w:ascii="Times New Roman" w:hAnsi="Times New Roman" w:cs="Times New Roman"/>
          <w:sz w:val="26"/>
          <w:szCs w:val="26"/>
        </w:rPr>
        <w:t xml:space="preserve">Công ty con, người quản lý và người đại diện theo pháp luật của công ty con; </w:t>
      </w:r>
    </w:p>
    <w:p w14:paraId="4B7AA3EE" w14:textId="1295C226" w:rsidR="00F745A2" w:rsidRPr="009C4671" w:rsidRDefault="00B65521" w:rsidP="00E54F8C">
      <w:pPr>
        <w:widowControl w:val="0"/>
        <w:numPr>
          <w:ilvl w:val="2"/>
          <w:numId w:val="4"/>
        </w:numPr>
        <w:spacing w:after="0" w:line="312" w:lineRule="auto"/>
        <w:ind w:left="1701" w:hanging="425"/>
        <w:jc w:val="both"/>
        <w:rPr>
          <w:rFonts w:ascii="Times New Roman" w:hAnsi="Times New Roman" w:cs="Times New Roman"/>
          <w:sz w:val="26"/>
          <w:szCs w:val="26"/>
        </w:rPr>
      </w:pPr>
      <w:r w:rsidRPr="009C4671">
        <w:rPr>
          <w:rFonts w:ascii="Times New Roman" w:hAnsi="Times New Roman" w:cs="Times New Roman"/>
          <w:sz w:val="26"/>
          <w:szCs w:val="26"/>
        </w:rPr>
        <w:t xml:space="preserve">Cá nhân, tổ chức hoặc nhóm cá nhân, tổ chức có khả năng chi phối hoạt động của doanh nghiệp đó thông qua sở hữu, thâu tóm cổ phần, phần vốn góp hoặc thông qua việc ra quyết định của công ty; </w:t>
      </w:r>
    </w:p>
    <w:p w14:paraId="3AEFCC4F" w14:textId="650D7A0F" w:rsidR="00F745A2" w:rsidRPr="009C4671" w:rsidRDefault="00B65521" w:rsidP="00E54F8C">
      <w:pPr>
        <w:widowControl w:val="0"/>
        <w:numPr>
          <w:ilvl w:val="2"/>
          <w:numId w:val="4"/>
        </w:numPr>
        <w:spacing w:after="0" w:line="312" w:lineRule="auto"/>
        <w:ind w:left="1701" w:hanging="425"/>
        <w:jc w:val="both"/>
        <w:rPr>
          <w:rFonts w:ascii="Times New Roman" w:hAnsi="Times New Roman" w:cs="Times New Roman"/>
          <w:sz w:val="26"/>
          <w:szCs w:val="26"/>
        </w:rPr>
      </w:pPr>
      <w:r w:rsidRPr="009C4671">
        <w:rPr>
          <w:rFonts w:ascii="Times New Roman" w:hAnsi="Times New Roman" w:cs="Times New Roman"/>
          <w:sz w:val="26"/>
          <w:szCs w:val="26"/>
        </w:rPr>
        <w:lastRenderedPageBreak/>
        <w:t xml:space="preserve">Người quản lý doanh nghiệp, người đại diện theo pháp luật, Kiểm soát viên; </w:t>
      </w:r>
    </w:p>
    <w:p w14:paraId="1C7DCD4A" w14:textId="57E199E9" w:rsidR="00F745A2" w:rsidRPr="009C4671" w:rsidRDefault="00B65521" w:rsidP="00E54F8C">
      <w:pPr>
        <w:widowControl w:val="0"/>
        <w:numPr>
          <w:ilvl w:val="2"/>
          <w:numId w:val="4"/>
        </w:numPr>
        <w:spacing w:after="0" w:line="312" w:lineRule="auto"/>
        <w:ind w:left="1701" w:hanging="425"/>
        <w:jc w:val="both"/>
        <w:rPr>
          <w:rFonts w:ascii="Times New Roman" w:hAnsi="Times New Roman" w:cs="Times New Roman"/>
          <w:sz w:val="26"/>
          <w:szCs w:val="26"/>
        </w:rPr>
      </w:pPr>
      <w:r w:rsidRPr="009C4671">
        <w:rPr>
          <w:rFonts w:ascii="Times New Roman" w:hAnsi="Times New Roman" w:cs="Times New Roman"/>
          <w:sz w:val="26"/>
          <w:szCs w:val="26"/>
        </w:rPr>
        <w:t xml:space="preserve">Vợ, chồng, bố đẻ, mẹ đẻ, bố nuôi, mẹ nuôi, bố chồng, mẹ chồng, bố vợ, mẹ vợ, con đẻ, con nuôi, con rể, con dâu, anh ruột, chị ruột, em ruột, anh rể, em rể, chị dâu, em dâu của người quản lý công ty, người đại diện theo pháp luật, Kiểm soát viên, thành viên và cổ đông sở hữu phần vốn góp hay cổ phần chi phối; </w:t>
      </w:r>
      <w:r w:rsidR="00F745A2" w:rsidRPr="009C4671">
        <w:rPr>
          <w:rFonts w:ascii="Times New Roman" w:hAnsi="Times New Roman" w:cs="Times New Roman"/>
          <w:sz w:val="26"/>
          <w:szCs w:val="26"/>
        </w:rPr>
        <w:t>;</w:t>
      </w:r>
    </w:p>
    <w:p w14:paraId="21395A83" w14:textId="3807D90C" w:rsidR="00F745A2" w:rsidRPr="009C4671" w:rsidRDefault="00B65521" w:rsidP="00E54F8C">
      <w:pPr>
        <w:widowControl w:val="0"/>
        <w:numPr>
          <w:ilvl w:val="2"/>
          <w:numId w:val="4"/>
        </w:numPr>
        <w:spacing w:after="0" w:line="312" w:lineRule="auto"/>
        <w:ind w:left="1701" w:hanging="425"/>
        <w:jc w:val="both"/>
        <w:rPr>
          <w:rFonts w:ascii="Times New Roman" w:hAnsi="Times New Roman" w:cs="Times New Roman"/>
          <w:sz w:val="26"/>
          <w:szCs w:val="26"/>
        </w:rPr>
      </w:pPr>
      <w:r w:rsidRPr="009C4671">
        <w:rPr>
          <w:rFonts w:ascii="Times New Roman" w:hAnsi="Times New Roman" w:cs="Times New Roman"/>
          <w:sz w:val="26"/>
          <w:szCs w:val="26"/>
        </w:rPr>
        <w:t xml:space="preserve">Cá nhân là người đại diện theo ủy quyền của công ty, tổ chức quy định tại các điểm a, b và c khoản này; </w:t>
      </w:r>
    </w:p>
    <w:p w14:paraId="5B272C52" w14:textId="7D20DB4E" w:rsidR="00F745A2" w:rsidRPr="009C4671" w:rsidRDefault="00B65521" w:rsidP="00E54F8C">
      <w:pPr>
        <w:widowControl w:val="0"/>
        <w:numPr>
          <w:ilvl w:val="2"/>
          <w:numId w:val="4"/>
        </w:numPr>
        <w:spacing w:after="0" w:line="312" w:lineRule="auto"/>
        <w:ind w:left="1276" w:firstLine="0"/>
        <w:jc w:val="both"/>
        <w:rPr>
          <w:rFonts w:ascii="Times New Roman" w:hAnsi="Times New Roman" w:cs="Times New Roman"/>
          <w:sz w:val="26"/>
          <w:szCs w:val="26"/>
        </w:rPr>
      </w:pPr>
      <w:r w:rsidRPr="009C4671">
        <w:rPr>
          <w:rFonts w:ascii="Times New Roman" w:hAnsi="Times New Roman" w:cs="Times New Roman"/>
          <w:sz w:val="26"/>
          <w:szCs w:val="26"/>
        </w:rPr>
        <w:t xml:space="preserve">Doanh nghiệp trong đó cá nhân, công ty, tổ chức quy định tại các điểm </w:t>
      </w:r>
      <w:r w:rsidR="00C560E8" w:rsidRPr="009C4671">
        <w:rPr>
          <w:rFonts w:ascii="Times New Roman" w:hAnsi="Times New Roman" w:cs="Times New Roman"/>
          <w:sz w:val="26"/>
          <w:szCs w:val="26"/>
        </w:rPr>
        <w:t>i</w:t>
      </w:r>
      <w:r w:rsidRPr="009C4671">
        <w:rPr>
          <w:rFonts w:ascii="Times New Roman" w:hAnsi="Times New Roman" w:cs="Times New Roman"/>
          <w:sz w:val="26"/>
          <w:szCs w:val="26"/>
        </w:rPr>
        <w:t xml:space="preserve">, </w:t>
      </w:r>
      <w:r w:rsidR="00C560E8" w:rsidRPr="009C4671">
        <w:rPr>
          <w:rFonts w:ascii="Times New Roman" w:hAnsi="Times New Roman" w:cs="Times New Roman"/>
          <w:sz w:val="26"/>
          <w:szCs w:val="26"/>
        </w:rPr>
        <w:t>ii</w:t>
      </w:r>
      <w:r w:rsidRPr="009C4671">
        <w:rPr>
          <w:rFonts w:ascii="Times New Roman" w:hAnsi="Times New Roman" w:cs="Times New Roman"/>
          <w:sz w:val="26"/>
          <w:szCs w:val="26"/>
        </w:rPr>
        <w:t xml:space="preserve">, </w:t>
      </w:r>
      <w:r w:rsidR="00C560E8" w:rsidRPr="009C4671">
        <w:rPr>
          <w:rFonts w:ascii="Times New Roman" w:hAnsi="Times New Roman" w:cs="Times New Roman"/>
          <w:sz w:val="26"/>
          <w:szCs w:val="26"/>
        </w:rPr>
        <w:t>iii</w:t>
      </w:r>
      <w:r w:rsidRPr="009C4671">
        <w:rPr>
          <w:rFonts w:ascii="Times New Roman" w:hAnsi="Times New Roman" w:cs="Times New Roman"/>
          <w:sz w:val="26"/>
          <w:szCs w:val="26"/>
        </w:rPr>
        <w:t xml:space="preserve">, </w:t>
      </w:r>
      <w:r w:rsidR="00C560E8" w:rsidRPr="009C4671">
        <w:rPr>
          <w:rFonts w:ascii="Times New Roman" w:hAnsi="Times New Roman" w:cs="Times New Roman"/>
          <w:sz w:val="26"/>
          <w:szCs w:val="26"/>
        </w:rPr>
        <w:t>iv</w:t>
      </w:r>
      <w:r w:rsidRPr="009C4671">
        <w:rPr>
          <w:rFonts w:ascii="Times New Roman" w:hAnsi="Times New Roman" w:cs="Times New Roman"/>
          <w:sz w:val="26"/>
          <w:szCs w:val="26"/>
        </w:rPr>
        <w:t xml:space="preserve">, </w:t>
      </w:r>
      <w:r w:rsidR="00C560E8" w:rsidRPr="009C4671">
        <w:rPr>
          <w:rFonts w:ascii="Times New Roman" w:hAnsi="Times New Roman" w:cs="Times New Roman"/>
          <w:sz w:val="26"/>
          <w:szCs w:val="26"/>
        </w:rPr>
        <w:t>v</w:t>
      </w:r>
      <w:r w:rsidRPr="009C4671">
        <w:rPr>
          <w:rFonts w:ascii="Times New Roman" w:hAnsi="Times New Roman" w:cs="Times New Roman"/>
          <w:sz w:val="26"/>
          <w:szCs w:val="26"/>
        </w:rPr>
        <w:t xml:space="preserve"> và </w:t>
      </w:r>
      <w:r w:rsidR="00C560E8" w:rsidRPr="009C4671">
        <w:rPr>
          <w:rFonts w:ascii="Times New Roman" w:hAnsi="Times New Roman" w:cs="Times New Roman"/>
          <w:sz w:val="26"/>
          <w:szCs w:val="26"/>
        </w:rPr>
        <w:t>vi</w:t>
      </w:r>
      <w:r w:rsidRPr="009C4671">
        <w:rPr>
          <w:rFonts w:ascii="Times New Roman" w:hAnsi="Times New Roman" w:cs="Times New Roman"/>
          <w:sz w:val="26"/>
          <w:szCs w:val="26"/>
        </w:rPr>
        <w:t xml:space="preserve"> khoản này có sở hữu đến mức chi phối việc ra quyết định của công ty. </w:t>
      </w:r>
    </w:p>
    <w:p w14:paraId="08DC3B0E" w14:textId="77777777" w:rsidR="00F745A2" w:rsidRPr="009C4671" w:rsidRDefault="00F745A2" w:rsidP="00E54F8C">
      <w:pPr>
        <w:widowControl w:val="0"/>
        <w:numPr>
          <w:ilvl w:val="0"/>
          <w:numId w:val="2"/>
        </w:numPr>
        <w:spacing w:after="0" w:line="312" w:lineRule="auto"/>
        <w:ind w:left="1134"/>
        <w:jc w:val="both"/>
        <w:rPr>
          <w:rFonts w:ascii="Times New Roman" w:hAnsi="Times New Roman" w:cs="Times New Roman"/>
          <w:sz w:val="26"/>
          <w:szCs w:val="26"/>
          <w:lang w:val="vi-VN"/>
        </w:rPr>
      </w:pPr>
      <w:r w:rsidRPr="009C4671">
        <w:rPr>
          <w:rFonts w:ascii="Times New Roman" w:hAnsi="Times New Roman" w:cs="Times New Roman"/>
          <w:sz w:val="26"/>
          <w:szCs w:val="26"/>
          <w:lang w:val="nl-NL"/>
        </w:rPr>
        <w:t xml:space="preserve">Thành </w:t>
      </w:r>
      <w:r w:rsidRPr="009C4671">
        <w:rPr>
          <w:rFonts w:ascii="Times New Roman" w:hAnsi="Times New Roman" w:cs="Times New Roman"/>
          <w:sz w:val="26"/>
          <w:szCs w:val="26"/>
          <w:lang w:val="vi-VN"/>
        </w:rPr>
        <w:t xml:space="preserve">viên Hội đồng quản trị không điều hành là thành viên Hội đồng quản trị không phải là Tổng giám đốc, Phó tổng giám đốc, Kế toán trưởng và những </w:t>
      </w:r>
      <w:r w:rsidR="009569CD" w:rsidRPr="009C4671">
        <w:rPr>
          <w:rFonts w:ascii="Times New Roman" w:hAnsi="Times New Roman" w:cs="Times New Roman"/>
          <w:sz w:val="26"/>
          <w:szCs w:val="26"/>
        </w:rPr>
        <w:t>người điều hành</w:t>
      </w:r>
      <w:r w:rsidRPr="009C4671">
        <w:rPr>
          <w:rFonts w:ascii="Times New Roman" w:hAnsi="Times New Roman" w:cs="Times New Roman"/>
          <w:sz w:val="26"/>
          <w:szCs w:val="26"/>
          <w:lang w:val="vi-VN"/>
        </w:rPr>
        <w:t xml:space="preserve"> khác được Hội đồng quản trị bổ nhiệm.</w:t>
      </w:r>
    </w:p>
    <w:p w14:paraId="6BAAAE77" w14:textId="77777777" w:rsidR="00F745A2" w:rsidRPr="009C4671" w:rsidRDefault="00F745A2" w:rsidP="00E54F8C">
      <w:pPr>
        <w:widowControl w:val="0"/>
        <w:numPr>
          <w:ilvl w:val="0"/>
          <w:numId w:val="2"/>
        </w:numPr>
        <w:spacing w:after="0" w:line="312" w:lineRule="auto"/>
        <w:ind w:left="1134"/>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Trong quy chế này, các tham chiếu tới một hoặc một số điều khoản hoặc văn bản pháp luật sẽ bao gồm cả những sửa đổi bổ sung hoặc văn bản thay thế các văn bản đó.</w:t>
      </w:r>
    </w:p>
    <w:p w14:paraId="0DF40AB0" w14:textId="77777777" w:rsidR="00171215" w:rsidRPr="009C4671" w:rsidRDefault="00171215" w:rsidP="00E54F8C">
      <w:pPr>
        <w:widowControl w:val="0"/>
        <w:spacing w:after="0" w:line="312" w:lineRule="auto"/>
        <w:ind w:left="1134"/>
        <w:jc w:val="both"/>
        <w:rPr>
          <w:rFonts w:ascii="Times New Roman" w:hAnsi="Times New Roman" w:cs="Times New Roman"/>
          <w:sz w:val="26"/>
          <w:szCs w:val="26"/>
          <w:lang w:val="nl-NL"/>
        </w:rPr>
      </w:pPr>
    </w:p>
    <w:p w14:paraId="664AB45D" w14:textId="01F98B5D" w:rsidR="00171215" w:rsidRPr="009C4671" w:rsidRDefault="00171215" w:rsidP="00E54F8C">
      <w:pPr>
        <w:pStyle w:val="Heading1"/>
        <w:keepNext w:val="0"/>
        <w:widowControl w:val="0"/>
      </w:pPr>
      <w:bookmarkStart w:id="10" w:name="_Toc508874175"/>
      <w:bookmarkStart w:id="11" w:name="OLE_LINK32"/>
      <w:bookmarkStart w:id="12" w:name="OLE_LINK33"/>
      <w:r w:rsidRPr="009C4671">
        <w:t xml:space="preserve">CHƯƠNG </w:t>
      </w:r>
      <w:r w:rsidRPr="009C4671">
        <w:rPr>
          <w:lang w:val="en-US"/>
        </w:rPr>
        <w:t>I</w:t>
      </w:r>
      <w:r w:rsidRPr="009C4671">
        <w:t>I: ĐẠI HỘI ĐỒNG CỔ ĐÔNG</w:t>
      </w:r>
      <w:bookmarkEnd w:id="10"/>
    </w:p>
    <w:bookmarkEnd w:id="11"/>
    <w:bookmarkEnd w:id="12"/>
    <w:p w14:paraId="5AF636FD" w14:textId="77777777" w:rsidR="00171215" w:rsidRPr="009C4671" w:rsidRDefault="00171215" w:rsidP="00E54F8C">
      <w:pPr>
        <w:widowControl w:val="0"/>
        <w:spacing w:after="0" w:line="312" w:lineRule="auto"/>
        <w:rPr>
          <w:rFonts w:ascii="Times New Roman" w:hAnsi="Times New Roman" w:cs="Times New Roman"/>
          <w:sz w:val="26"/>
          <w:szCs w:val="26"/>
          <w:lang w:val="nl-NL"/>
        </w:rPr>
      </w:pPr>
    </w:p>
    <w:p w14:paraId="32A874A2" w14:textId="77777777" w:rsidR="00C560E8" w:rsidRPr="009C4671" w:rsidRDefault="008602C1" w:rsidP="00417C9C">
      <w:pPr>
        <w:pStyle w:val="Heading2"/>
      </w:pPr>
      <w:r w:rsidRPr="009C4671">
        <w:tab/>
      </w:r>
      <w:bookmarkStart w:id="13" w:name="_Toc508874176"/>
      <w:r w:rsidR="00C560E8" w:rsidRPr="009C4671">
        <w:t xml:space="preserve">Điều 3. </w:t>
      </w:r>
      <w:r w:rsidR="00581417" w:rsidRPr="009C4671">
        <w:t>Vai trò, quyền và nghĩa vụ của Đại hội đồng cổ đông</w:t>
      </w:r>
    </w:p>
    <w:p w14:paraId="038F33D6" w14:textId="77777777" w:rsidR="00581417" w:rsidRPr="009C4671" w:rsidRDefault="00581417" w:rsidP="00E54F8C">
      <w:pPr>
        <w:widowControl w:val="0"/>
        <w:rPr>
          <w:lang w:val="nl-NL"/>
        </w:rPr>
      </w:pPr>
      <w:r w:rsidRPr="00E54F8C">
        <w:rPr>
          <w:rFonts w:ascii="Times New Roman" w:hAnsi="Times New Roman" w:cs="Times New Roman"/>
          <w:sz w:val="26"/>
          <w:szCs w:val="26"/>
        </w:rPr>
        <w:tab/>
      </w:r>
      <w:r w:rsidRPr="00E54F8C">
        <w:rPr>
          <w:rFonts w:ascii="Times New Roman" w:hAnsi="Times New Roman" w:cs="Times New Roman"/>
          <w:sz w:val="26"/>
          <w:szCs w:val="26"/>
          <w:lang w:val="nl-NL"/>
        </w:rPr>
        <w:t>1. Đại hội đồng cổ đông gồm tất cả cổ đông có quyền biểu quyết, là cơ quan có thẩm quyền cao nhất của Công ty.</w:t>
      </w:r>
    </w:p>
    <w:p w14:paraId="27C44913" w14:textId="77777777" w:rsidR="00581417" w:rsidRPr="009C4671" w:rsidRDefault="00581417" w:rsidP="00E54F8C">
      <w:pPr>
        <w:widowControl w:val="0"/>
        <w:rPr>
          <w:rFonts w:ascii="Times New Roman" w:hAnsi="Times New Roman" w:cs="Times New Roman"/>
          <w:b/>
          <w:sz w:val="26"/>
          <w:szCs w:val="26"/>
        </w:rPr>
      </w:pPr>
      <w:r w:rsidRPr="00E54F8C">
        <w:rPr>
          <w:rFonts w:ascii="Times New Roman" w:hAnsi="Times New Roman" w:cs="Times New Roman"/>
          <w:b/>
          <w:sz w:val="26"/>
          <w:szCs w:val="26"/>
        </w:rPr>
        <w:tab/>
        <w:t xml:space="preserve">2. </w:t>
      </w:r>
      <w:r w:rsidRPr="009C4671">
        <w:rPr>
          <w:rFonts w:ascii="Times New Roman" w:hAnsi="Times New Roman" w:cs="Times New Roman"/>
          <w:b/>
          <w:sz w:val="26"/>
          <w:szCs w:val="26"/>
        </w:rPr>
        <w:t xml:space="preserve">Đại hội đồng cổ đông có quyền và nghĩa vụ sau đây: </w:t>
      </w:r>
    </w:p>
    <w:p w14:paraId="30341773"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a) Thông qua định hướng phát triển của Công ty;</w:t>
      </w:r>
    </w:p>
    <w:p w14:paraId="59745D6F"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b) Quyết định loại cổ phần và tổng số cổ phần của từng loại được quyền chào bán; quyết định mức cổ tức hằng năm của từng loại cổ phần;</w:t>
      </w:r>
    </w:p>
    <w:p w14:paraId="6031502D"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c) Bầu, miễn nhiệm, bãi nhiệm thành viên Hội đồng quản trị, thành viên Ban kiểm soát;</w:t>
      </w:r>
    </w:p>
    <w:p w14:paraId="5EDDBAEB"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d) Quyết định đầu tư hoặc bán số tài sản có giá trị từ [35%] tổng giá trị tài sản trở lên được ghi trong báo cáo tài chính gần nhất của Công ty;</w:t>
      </w:r>
    </w:p>
    <w:p w14:paraId="7B58AAC6"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đ) Quyết định sửa đổi, bổ sung Điều lệ công ty;</w:t>
      </w:r>
    </w:p>
    <w:p w14:paraId="139C733B"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e) Thông qua báo cáo tài chính hằng năm;</w:t>
      </w:r>
    </w:p>
    <w:p w14:paraId="73FD574D"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g) Quyết định mua lại trên 10% tổng số cổ phần đã bán của mỗi loại;</w:t>
      </w:r>
    </w:p>
    <w:p w14:paraId="590B2001"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lastRenderedPageBreak/>
        <w:t>h) Xem xét, xử lý vi phạm của thành viên Hội đồng quản trị, thành viên Ban kiểm soát gây thiệt hại cho Công ty và cổ đông Công ty;</w:t>
      </w:r>
    </w:p>
    <w:p w14:paraId="1AD7AA18"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i) Quyết định tổ chức lại, giải thể Công ty;</w:t>
      </w:r>
    </w:p>
    <w:p w14:paraId="5EA52B7D"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k) Quyết định ngân sách hoặc tổng mức thù lao, thưởng và lợi ích khác cho Hội đồng quản trị, Ban kiểm soát;</w:t>
      </w:r>
    </w:p>
    <w:p w14:paraId="01825346"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l) Phê duyệt Quy chế quản trị nội bộ; Quy chế hoạt động Hội đồng quản trị, Ban kiểm soát;</w:t>
      </w:r>
    </w:p>
    <w:p w14:paraId="7FC15761"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m) 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14:paraId="374211DC"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n) Quyền và nghĩa vụ khác theo quy định pháp luật.</w:t>
      </w:r>
    </w:p>
    <w:p w14:paraId="7CB40068" w14:textId="77777777" w:rsidR="00581417" w:rsidRPr="009C4671" w:rsidRDefault="00581417" w:rsidP="00E54F8C">
      <w:pPr>
        <w:widowControl w:val="0"/>
        <w:ind w:firstLine="720"/>
        <w:rPr>
          <w:rFonts w:ascii="Times New Roman" w:hAnsi="Times New Roman" w:cs="Times New Roman"/>
          <w:b/>
          <w:sz w:val="26"/>
          <w:szCs w:val="26"/>
        </w:rPr>
      </w:pPr>
      <w:r w:rsidRPr="009C4671">
        <w:rPr>
          <w:rFonts w:ascii="Times New Roman" w:hAnsi="Times New Roman" w:cs="Times New Roman"/>
          <w:b/>
          <w:sz w:val="26"/>
          <w:szCs w:val="26"/>
        </w:rPr>
        <w:t>3. Đại hội đồng cổ đông thảo luận và thông qua các vấn đề sau:</w:t>
      </w:r>
    </w:p>
    <w:p w14:paraId="20808DAB"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a) Kế hoạch kinh doanh hằng năm của Công ty;</w:t>
      </w:r>
    </w:p>
    <w:p w14:paraId="7EC7A492"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b) Báo cáo tài chính hằng năm đã được kiểm toán;</w:t>
      </w:r>
    </w:p>
    <w:p w14:paraId="4C0171DF"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c) Báo cáo của Hội đồng quản trị về quản trị và kết quả hoạt động của Hội đồng quản trị và từng thành viên Hội đồng quản trị;</w:t>
      </w:r>
    </w:p>
    <w:p w14:paraId="6E7A432A"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d) Báo cáo của Ban kiểm soát về kết quả kinh doanh của Công ty, kết quả hoạt động của Hội đồng quản trị, Tổng giám đốc;</w:t>
      </w:r>
    </w:p>
    <w:p w14:paraId="636F8337"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đ) Báo cáo tự đánh giá kết quả hoạt động của Ban kiểm soát và thành viên Ban kiểm soát;</w:t>
      </w:r>
    </w:p>
    <w:p w14:paraId="4809B09E"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e) Mức cổ tức đối với mỗi cổ phần của từng loại;</w:t>
      </w:r>
    </w:p>
    <w:p w14:paraId="36C97CDC"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g) Số lượng thành viên Hội đồng quản trị, Ban kiểm soát;</w:t>
      </w:r>
    </w:p>
    <w:p w14:paraId="6AC7C721"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h) Bầu, miễn nhiệm, bãi nhiệm thành viên Hội đồng quản trị, thành viên Ban kiểm soát;</w:t>
      </w:r>
    </w:p>
    <w:p w14:paraId="0D2F3A92"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i) Quyết định ngân sách hoặc tổng mức thù lao, thưởng và lợi ích khác đối với Hội đồng quản trị, Ban kiểm soát;</w:t>
      </w:r>
    </w:p>
    <w:p w14:paraId="67E6B6FF"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k) Phê duyệt danh sách công ty kiểm toán được chấp thuận; quyết định công ty kiểm toán được chấp thuận thực hiện kiểm tra các hoạt động của công ty khi xét thấy cần thiết;</w:t>
      </w:r>
    </w:p>
    <w:p w14:paraId="19074B2D"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l) Bổ sung và sửa đổi Điều lệ công ty;</w:t>
      </w:r>
    </w:p>
    <w:p w14:paraId="47DBBE76"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m) Loại cổ phần và số lượng cổ phần mới được phát hành đối với mỗi loại cổ phần và việc chuyển nhượng cổ phần của thành viên sáng lập trong vòng 03 năm đầu tiên kể từ ngày thành lập;</w:t>
      </w:r>
    </w:p>
    <w:p w14:paraId="542688C9"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n) Chia, tách, hợp nhất, sáp nhập hoặc chuyển đổi Công ty;</w:t>
      </w:r>
    </w:p>
    <w:p w14:paraId="655A71A4"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lastRenderedPageBreak/>
        <w:t>o) Tổ chức lại và giải thể (thanh lý) Công ty và chỉ định người thanh lý;</w:t>
      </w:r>
    </w:p>
    <w:p w14:paraId="59C68CA0"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p) Quyết định đầu tư hoặc bán số tài sản có giá trị từ [35%] tổng giá trị tài sản trở lên được ghi trong Báo cáo tài chính gần nhất của Công ty;</w:t>
      </w:r>
    </w:p>
    <w:p w14:paraId="310DAD1E"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q) Quyết định mua lại trên 10% tổng số cổ phần đã bán của mỗi loại;</w:t>
      </w:r>
    </w:p>
    <w:p w14:paraId="74B72D50"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r) Công ty ký kết hợp đồng, giao dịch với những đối tượng được quy định tại khoản 1 Điều 167 Luật Doanh nghiệp với giá trị bằng hoặc lớn hơn 35% tổng giá trị tài sản của Công ty được ghi trong báo cáo tài chính gần nhất;</w:t>
      </w:r>
    </w:p>
    <w:p w14:paraId="325258F7"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s) Chấp thuận các giao dịch quy định tại khoản 4 Điều 293 Nghị định số 155/2020/NĐ-CP ngày 31 tháng 12 năm 2020 của Chính phủ quy định chi tiết thi hành một số điều của Luật Chứng khoán;</w:t>
      </w:r>
    </w:p>
    <w:p w14:paraId="1C2BBBCC" w14:textId="77777777" w:rsidR="00581417" w:rsidRPr="009C4671" w:rsidRDefault="00581417" w:rsidP="00E54F8C">
      <w:pPr>
        <w:widowControl w:val="0"/>
        <w:ind w:firstLine="720"/>
        <w:rPr>
          <w:rFonts w:ascii="Times New Roman" w:hAnsi="Times New Roman" w:cs="Times New Roman"/>
          <w:sz w:val="26"/>
          <w:szCs w:val="26"/>
        </w:rPr>
      </w:pPr>
      <w:r w:rsidRPr="009C4671">
        <w:rPr>
          <w:rFonts w:ascii="Times New Roman" w:hAnsi="Times New Roman" w:cs="Times New Roman"/>
          <w:sz w:val="26"/>
          <w:szCs w:val="26"/>
        </w:rPr>
        <w:t>t) Phê duyệt Quy chế nội bộ về quản trị công ty, Quy chế hoạt động Hội đồng quản trị, Quy chế hoạt động Ban kiểm soát;</w:t>
      </w:r>
    </w:p>
    <w:p w14:paraId="54D04033" w14:textId="77777777" w:rsidR="00581417" w:rsidRPr="009C4671" w:rsidRDefault="00581417" w:rsidP="00E54F8C">
      <w:pPr>
        <w:widowControl w:val="0"/>
        <w:ind w:firstLine="720"/>
      </w:pPr>
      <w:r w:rsidRPr="009C4671">
        <w:rPr>
          <w:rFonts w:ascii="Times New Roman" w:hAnsi="Times New Roman" w:cs="Times New Roman"/>
          <w:sz w:val="26"/>
          <w:szCs w:val="26"/>
        </w:rPr>
        <w:t>u) Các vấn đề khác theo quy định của pháp luật và Điều lệ này.</w:t>
      </w:r>
    </w:p>
    <w:p w14:paraId="543BBC1E" w14:textId="64CF01EE" w:rsidR="006373D1" w:rsidRPr="009C4671" w:rsidRDefault="00C560E8" w:rsidP="00417C9C">
      <w:pPr>
        <w:pStyle w:val="Heading2"/>
      </w:pPr>
      <w:r w:rsidRPr="009C4671">
        <w:tab/>
      </w:r>
      <w:r w:rsidR="00171215" w:rsidRPr="009C4671">
        <w:t xml:space="preserve">Điều </w:t>
      </w:r>
      <w:r w:rsidR="00581417" w:rsidRPr="009C4671">
        <w:t>4</w:t>
      </w:r>
      <w:r w:rsidR="00171215" w:rsidRPr="009C4671">
        <w:t xml:space="preserve">. </w:t>
      </w:r>
      <w:bookmarkStart w:id="14" w:name="_Toc496713022"/>
      <w:r w:rsidR="00581417" w:rsidRPr="009C4671">
        <w:t xml:space="preserve">Trình tự, thủ tục họp Đại hội đồng cổ đông thông qua nghị quyết bằng hình thức biểu quyết tại cuộc họp Đại hội đồng cổ đông bao gồm các nội dung chính sau đây: </w:t>
      </w:r>
      <w:bookmarkEnd w:id="13"/>
      <w:bookmarkEnd w:id="14"/>
    </w:p>
    <w:p w14:paraId="12ACB1B4" w14:textId="77777777" w:rsidR="006373D1" w:rsidRPr="00E54F8C" w:rsidRDefault="008602C1" w:rsidP="00E54F8C">
      <w:pPr>
        <w:widowControl w:val="0"/>
        <w:autoSpaceDE w:val="0"/>
        <w:autoSpaceDN w:val="0"/>
        <w:adjustRightInd w:val="0"/>
        <w:spacing w:after="0" w:line="312" w:lineRule="auto"/>
        <w:ind w:left="540" w:right="72" w:firstLine="180"/>
        <w:jc w:val="both"/>
        <w:rPr>
          <w:rFonts w:ascii="Times New Roman" w:hAnsi="Times New Roman" w:cs="Times New Roman"/>
          <w:b/>
          <w:sz w:val="26"/>
          <w:szCs w:val="26"/>
          <w:lang w:val="nl-NL"/>
        </w:rPr>
      </w:pPr>
      <w:r w:rsidRPr="00E54F8C">
        <w:rPr>
          <w:rFonts w:ascii="Times New Roman" w:hAnsi="Times New Roman" w:cs="Times New Roman"/>
          <w:b/>
          <w:sz w:val="26"/>
          <w:szCs w:val="26"/>
          <w:lang w:val="nl-NL"/>
        </w:rPr>
        <w:t xml:space="preserve">1. </w:t>
      </w:r>
      <w:r w:rsidR="006373D1" w:rsidRPr="00E54F8C">
        <w:rPr>
          <w:rFonts w:ascii="Times New Roman" w:hAnsi="Times New Roman" w:cs="Times New Roman"/>
          <w:b/>
          <w:sz w:val="26"/>
          <w:szCs w:val="26"/>
          <w:lang w:val="nl-NL"/>
        </w:rPr>
        <w:t>Họp Đại hội đồng cổ đông thường niên:</w:t>
      </w:r>
    </w:p>
    <w:p w14:paraId="062A01F6" w14:textId="77777777" w:rsidR="006373D1" w:rsidRPr="009C4671" w:rsidRDefault="006373D1" w:rsidP="00E54F8C">
      <w:pPr>
        <w:widowControl w:val="0"/>
        <w:autoSpaceDE w:val="0"/>
        <w:autoSpaceDN w:val="0"/>
        <w:adjustRightInd w:val="0"/>
        <w:spacing w:after="0" w:line="312" w:lineRule="auto"/>
        <w:ind w:right="72"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Cuộc họp Đại hội đồng cổ đông thường niên được tổ chức mỗi năm một (01) lần do Hội đồng quản trị triệu tập trong thời hạn bốn (04) tháng kể từ ngày kết thúc năm tài chính hoặc không quá sáu (06) tháng kể từ ngày kết thúc năm tài chính khi có sự chấp thuận của cơ quan đăng ký kinh doanh theo đề nghị của Hội đồng quản trị. Đại hội cổ đông thường niên không được tổ chức dưới hình thức lấy ý kiến bằng văn bản.</w:t>
      </w:r>
    </w:p>
    <w:p w14:paraId="1499FD5B" w14:textId="77777777" w:rsidR="006373D1" w:rsidRPr="009C4671" w:rsidRDefault="006373D1" w:rsidP="00E54F8C">
      <w:pPr>
        <w:widowControl w:val="0"/>
        <w:autoSpaceDE w:val="0"/>
        <w:autoSpaceDN w:val="0"/>
        <w:adjustRightInd w:val="0"/>
        <w:spacing w:after="0" w:line="312" w:lineRule="auto"/>
        <w:ind w:right="72"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Kiểm toán viên hoặc đại diện công ty kiểm toán phải được mời dự họp Đại hội đồng cổ đông thường niên để phát biểu ý kiến tại Đại hội đồng cổ đông về các vấn đề liên quan đến Báo cáo tài chính năm trong trường hợp Báo cáo kiểm toán có các khoản ngoại trừ trọng yếu</w:t>
      </w:r>
      <w:r w:rsidR="00864897" w:rsidRPr="009C4671">
        <w:rPr>
          <w:rFonts w:ascii="Times New Roman" w:hAnsi="Times New Roman" w:cs="Times New Roman"/>
          <w:sz w:val="26"/>
          <w:szCs w:val="26"/>
          <w:lang w:val="nl-NL"/>
        </w:rPr>
        <w:t>, ý kiến kiểm toán trái ngược hoặc từ chối</w:t>
      </w:r>
      <w:r w:rsidRPr="009C4671">
        <w:rPr>
          <w:rFonts w:ascii="Times New Roman" w:hAnsi="Times New Roman" w:cs="Times New Roman"/>
          <w:sz w:val="26"/>
          <w:szCs w:val="26"/>
          <w:lang w:val="nl-NL"/>
        </w:rPr>
        <w:t>.</w:t>
      </w:r>
    </w:p>
    <w:p w14:paraId="72994E5E" w14:textId="77777777" w:rsidR="006373D1" w:rsidRPr="00E54F8C" w:rsidRDefault="008602C1" w:rsidP="00E54F8C">
      <w:pPr>
        <w:widowControl w:val="0"/>
        <w:autoSpaceDE w:val="0"/>
        <w:autoSpaceDN w:val="0"/>
        <w:adjustRightInd w:val="0"/>
        <w:spacing w:after="0" w:line="312" w:lineRule="auto"/>
        <w:ind w:right="72" w:firstLine="720"/>
        <w:jc w:val="both"/>
        <w:rPr>
          <w:rFonts w:ascii="Times New Roman" w:hAnsi="Times New Roman" w:cs="Times New Roman"/>
          <w:b/>
          <w:sz w:val="26"/>
          <w:szCs w:val="26"/>
          <w:lang w:val="nl-NL"/>
        </w:rPr>
      </w:pPr>
      <w:r w:rsidRPr="00E54F8C">
        <w:rPr>
          <w:rFonts w:ascii="Times New Roman" w:hAnsi="Times New Roman" w:cs="Times New Roman"/>
          <w:b/>
          <w:sz w:val="26"/>
          <w:szCs w:val="26"/>
          <w:lang w:val="nl-NL"/>
        </w:rPr>
        <w:t xml:space="preserve">2. </w:t>
      </w:r>
      <w:r w:rsidR="006373D1" w:rsidRPr="00E54F8C">
        <w:rPr>
          <w:rFonts w:ascii="Times New Roman" w:hAnsi="Times New Roman" w:cs="Times New Roman"/>
          <w:b/>
          <w:sz w:val="26"/>
          <w:szCs w:val="26"/>
          <w:lang w:val="nl-NL"/>
        </w:rPr>
        <w:t>Họp Đại hội đồng cổ đông bất thường:</w:t>
      </w:r>
    </w:p>
    <w:p w14:paraId="7E6062D5" w14:textId="77777777" w:rsidR="00581417" w:rsidRPr="009C4671" w:rsidRDefault="006373D1" w:rsidP="00E54F8C">
      <w:pPr>
        <w:widowControl w:val="0"/>
        <w:autoSpaceDE w:val="0"/>
        <w:autoSpaceDN w:val="0"/>
        <w:adjustRightInd w:val="0"/>
        <w:spacing w:after="0" w:line="312" w:lineRule="auto"/>
        <w:ind w:right="72"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Đại hội đồng cổ đông bất thường được triệu tập họp trong một số trường hợp nhất định được quy định tại Điều lệ</w:t>
      </w:r>
      <w:r w:rsidR="00F56D71" w:rsidRPr="009C4671">
        <w:rPr>
          <w:rFonts w:ascii="Times New Roman" w:hAnsi="Times New Roman" w:cs="Times New Roman"/>
          <w:sz w:val="26"/>
          <w:szCs w:val="26"/>
          <w:lang w:val="nl-NL"/>
        </w:rPr>
        <w:t xml:space="preserve"> Công ty (điều 14).</w:t>
      </w:r>
    </w:p>
    <w:p w14:paraId="52BC7ACA" w14:textId="77777777" w:rsidR="00581417" w:rsidRPr="00E54F8C" w:rsidRDefault="00581417" w:rsidP="00E54F8C">
      <w:pPr>
        <w:widowControl w:val="0"/>
        <w:autoSpaceDE w:val="0"/>
        <w:autoSpaceDN w:val="0"/>
        <w:adjustRightInd w:val="0"/>
        <w:spacing w:after="0" w:line="312" w:lineRule="auto"/>
        <w:ind w:right="72"/>
        <w:jc w:val="both"/>
        <w:rPr>
          <w:rFonts w:ascii="Times New Roman" w:hAnsi="Times New Roman" w:cs="Times New Roman"/>
          <w:b/>
          <w:sz w:val="26"/>
          <w:szCs w:val="26"/>
          <w:lang w:val="nl-NL"/>
        </w:rPr>
      </w:pPr>
      <w:r w:rsidRPr="00E54F8C">
        <w:rPr>
          <w:rFonts w:ascii="Times New Roman" w:hAnsi="Times New Roman" w:cs="Times New Roman"/>
          <w:b/>
          <w:sz w:val="26"/>
          <w:szCs w:val="26"/>
          <w:lang w:val="nl-NL"/>
        </w:rPr>
        <w:tab/>
        <w:t>3. Thẩm quyền triệu tập Đại hội đồng cổ đông</w:t>
      </w:r>
    </w:p>
    <w:p w14:paraId="23BF8980" w14:textId="51609CB0" w:rsidR="00581417" w:rsidRPr="009C4671" w:rsidRDefault="00581417" w:rsidP="00E54F8C">
      <w:pPr>
        <w:widowControl w:val="0"/>
        <w:tabs>
          <w:tab w:val="left" w:pos="993"/>
        </w:tabs>
        <w:autoSpaceDE w:val="0"/>
        <w:autoSpaceDN w:val="0"/>
        <w:adjustRightInd w:val="0"/>
        <w:spacing w:after="0" w:line="312" w:lineRule="auto"/>
        <w:ind w:right="72"/>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ab/>
        <w:t>Hội đồng quản trị triệu tập họp Đại hội đồng cổ đông thường niên và bất thường. Hội đồng quản trị triệu tập họp Đại hội đồng cổ đông bất thường theo các trường hợp quy định tại khoản 3</w:t>
      </w:r>
      <w:r w:rsidR="003B5D8A">
        <w:rPr>
          <w:rFonts w:ascii="Times New Roman" w:hAnsi="Times New Roman" w:cs="Times New Roman"/>
          <w:sz w:val="26"/>
          <w:szCs w:val="26"/>
          <w:lang w:val="nl-NL"/>
        </w:rPr>
        <w:t xml:space="preserve">, khoản 4 </w:t>
      </w:r>
      <w:r w:rsidRPr="009C4671">
        <w:rPr>
          <w:rFonts w:ascii="Times New Roman" w:hAnsi="Times New Roman" w:cs="Times New Roman"/>
          <w:sz w:val="26"/>
          <w:szCs w:val="26"/>
          <w:lang w:val="nl-NL"/>
        </w:rPr>
        <w:t>Điều 14 Điều lệ Công ty.</w:t>
      </w:r>
    </w:p>
    <w:p w14:paraId="060ABF7B" w14:textId="77777777" w:rsidR="00581417" w:rsidRPr="00E54F8C" w:rsidRDefault="00581417" w:rsidP="00E54F8C">
      <w:pPr>
        <w:widowControl w:val="0"/>
        <w:tabs>
          <w:tab w:val="left" w:pos="993"/>
        </w:tabs>
        <w:autoSpaceDE w:val="0"/>
        <w:autoSpaceDN w:val="0"/>
        <w:adjustRightInd w:val="0"/>
        <w:spacing w:after="0" w:line="312" w:lineRule="auto"/>
        <w:ind w:right="72" w:firstLine="709"/>
        <w:jc w:val="both"/>
        <w:rPr>
          <w:rFonts w:ascii="Times New Roman" w:hAnsi="Times New Roman" w:cs="Times New Roman"/>
          <w:b/>
          <w:sz w:val="26"/>
          <w:szCs w:val="26"/>
          <w:lang w:val="nl-NL"/>
        </w:rPr>
      </w:pPr>
      <w:r w:rsidRPr="00E54F8C">
        <w:rPr>
          <w:rFonts w:ascii="Times New Roman" w:hAnsi="Times New Roman" w:cs="Times New Roman"/>
          <w:b/>
          <w:sz w:val="26"/>
          <w:szCs w:val="26"/>
          <w:lang w:val="nl-NL"/>
        </w:rPr>
        <w:t xml:space="preserve"> </w:t>
      </w:r>
      <w:r w:rsidR="007A2742" w:rsidRPr="00E54F8C">
        <w:rPr>
          <w:rFonts w:ascii="Times New Roman" w:hAnsi="Times New Roman" w:cs="Times New Roman"/>
          <w:b/>
          <w:sz w:val="26"/>
          <w:szCs w:val="26"/>
          <w:lang w:val="nl-NL"/>
        </w:rPr>
        <w:t xml:space="preserve">4. </w:t>
      </w:r>
      <w:r w:rsidRPr="00E54F8C">
        <w:rPr>
          <w:rFonts w:ascii="Times New Roman" w:hAnsi="Times New Roman" w:cs="Times New Roman"/>
          <w:b/>
          <w:sz w:val="26"/>
          <w:szCs w:val="26"/>
          <w:lang w:val="nl-NL"/>
        </w:rPr>
        <w:t>Lập Danh sách cổ đông có quyền dự họp</w:t>
      </w:r>
    </w:p>
    <w:p w14:paraId="65608C33" w14:textId="77777777" w:rsidR="007A2742" w:rsidRPr="00E54F8C" w:rsidRDefault="007A2742" w:rsidP="00E54F8C">
      <w:pPr>
        <w:widowControl w:val="0"/>
        <w:tabs>
          <w:tab w:val="left" w:pos="993"/>
        </w:tabs>
        <w:autoSpaceDE w:val="0"/>
        <w:autoSpaceDN w:val="0"/>
        <w:adjustRightInd w:val="0"/>
        <w:spacing w:after="0" w:line="312" w:lineRule="auto"/>
        <w:ind w:right="72"/>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ab/>
        <w:t xml:space="preserve">Người triệu tập họp Đại hội đồng cổ đông phải chuẩn bị danh sách cổ đông </w:t>
      </w:r>
      <w:r w:rsidRPr="009C4671">
        <w:rPr>
          <w:rFonts w:ascii="Times New Roman" w:hAnsi="Times New Roman" w:cs="Times New Roman"/>
          <w:sz w:val="26"/>
          <w:szCs w:val="26"/>
          <w:lang w:val="nl-NL"/>
        </w:rPr>
        <w:lastRenderedPageBreak/>
        <w:t xml:space="preserve">đủ điều kiện tham gia và biểu quyết tại cuộc họp Đại hội đồng cổ đông. Danh sách cổ đông có quyền dự họp Đại hội đồng cổ đông được lập không quá 10 (mười) ngày trước ngày gửi thông báo mời họp Đại hội đồng cổ đông.Công ty phải công bố thông tin về việc lập danh sách cổ đông có quyền tham dự họp Đại hội đồng cổ đông tối thiểu 20 ngày trước ngày đăng ký cuối cùng; </w:t>
      </w:r>
    </w:p>
    <w:p w14:paraId="555E40C9" w14:textId="6D31D0C3" w:rsidR="00171215" w:rsidRPr="009C4671" w:rsidRDefault="006723BB" w:rsidP="00417C9C">
      <w:pPr>
        <w:pStyle w:val="Heading2"/>
        <w:rPr>
          <w:lang w:val="nl-NL"/>
        </w:rPr>
      </w:pPr>
      <w:r w:rsidRPr="009C4671">
        <w:tab/>
      </w:r>
      <w:r w:rsidR="007A2742" w:rsidRPr="009C4671">
        <w:rPr>
          <w:lang w:val="nl-NL"/>
        </w:rPr>
        <w:t>5</w:t>
      </w:r>
      <w:r w:rsidR="00B8124F" w:rsidRPr="009C4671">
        <w:rPr>
          <w:lang w:val="nl-NL"/>
        </w:rPr>
        <w:t xml:space="preserve">. </w:t>
      </w:r>
      <w:r w:rsidR="00171215" w:rsidRPr="009C4671">
        <w:rPr>
          <w:lang w:val="nl-NL"/>
        </w:rPr>
        <w:t xml:space="preserve">Thông báo </w:t>
      </w:r>
      <w:r w:rsidR="009E475A" w:rsidRPr="009C4671">
        <w:rPr>
          <w:lang w:val="nl-NL"/>
        </w:rPr>
        <w:t>về việc chốt danh sách cổ đông có quyền tham dự họp Đại hội đồng cổ đông</w:t>
      </w:r>
    </w:p>
    <w:p w14:paraId="1BE85077" w14:textId="77777777" w:rsidR="00B8124F" w:rsidRPr="009C4671" w:rsidRDefault="00B8124F" w:rsidP="00E54F8C">
      <w:pPr>
        <w:widowControl w:val="0"/>
        <w:spacing w:after="0" w:line="312" w:lineRule="auto"/>
        <w:ind w:right="28" w:firstLine="720"/>
        <w:jc w:val="both"/>
        <w:rPr>
          <w:rFonts w:ascii="Times New Roman" w:hAnsi="Times New Roman" w:cs="Times New Roman"/>
          <w:sz w:val="26"/>
          <w:szCs w:val="26"/>
          <w:lang w:val="vi-VN"/>
        </w:rPr>
      </w:pPr>
      <w:r w:rsidRPr="009C4671">
        <w:rPr>
          <w:rFonts w:ascii="Times New Roman" w:hAnsi="Times New Roman" w:cs="Times New Roman"/>
          <w:sz w:val="26"/>
          <w:szCs w:val="26"/>
          <w:lang w:val="vi-VN"/>
        </w:rPr>
        <w:t>Hội đồng quản trị họp và công ty công bố thông tin về việc lập danh sách cổ đông có quyền tham dự họp Đại hội đồng cổ đông tối thiểu 20 ngày trước ngày đăng ký cuối cùng.</w:t>
      </w:r>
    </w:p>
    <w:p w14:paraId="3A6398DB" w14:textId="64643452" w:rsidR="00B8124F" w:rsidRPr="009C4671" w:rsidRDefault="00B8124F" w:rsidP="00E54F8C">
      <w:pPr>
        <w:widowControl w:val="0"/>
        <w:spacing w:after="0" w:line="312" w:lineRule="auto"/>
        <w:ind w:right="28" w:firstLine="720"/>
        <w:jc w:val="both"/>
        <w:rPr>
          <w:rFonts w:ascii="Times New Roman" w:hAnsi="Times New Roman" w:cs="Times New Roman"/>
          <w:sz w:val="26"/>
          <w:szCs w:val="26"/>
          <w:lang w:val="vi-VN"/>
        </w:rPr>
      </w:pPr>
      <w:r w:rsidRPr="009C4671">
        <w:rPr>
          <w:rFonts w:ascii="Times New Roman" w:hAnsi="Times New Roman" w:cs="Times New Roman"/>
          <w:sz w:val="26"/>
          <w:szCs w:val="26"/>
          <w:lang w:val="vi-VN"/>
        </w:rPr>
        <w:t xml:space="preserve">Thông báo thực hiện quyền được lập theo mẫu quy định gửi đến Trung tâm lưu ký chứng khoán tối thiểu </w:t>
      </w:r>
      <w:r w:rsidR="00EC35C1" w:rsidRPr="009C4671">
        <w:rPr>
          <w:rFonts w:ascii="Times New Roman" w:hAnsi="Times New Roman" w:cs="Times New Roman"/>
          <w:sz w:val="26"/>
          <w:szCs w:val="26"/>
          <w:lang w:val="en-GB"/>
        </w:rPr>
        <w:t>tám</w:t>
      </w:r>
      <w:r w:rsidR="00EC35C1" w:rsidRPr="009C4671">
        <w:rPr>
          <w:rFonts w:ascii="Times New Roman" w:hAnsi="Times New Roman" w:cs="Times New Roman"/>
          <w:sz w:val="26"/>
          <w:szCs w:val="26"/>
          <w:lang w:val="vi-VN"/>
        </w:rPr>
        <w:t xml:space="preserve"> </w:t>
      </w:r>
      <w:r w:rsidRPr="009C4671">
        <w:rPr>
          <w:rFonts w:ascii="Times New Roman" w:hAnsi="Times New Roman" w:cs="Times New Roman"/>
          <w:sz w:val="26"/>
          <w:szCs w:val="26"/>
          <w:lang w:val="vi-VN"/>
        </w:rPr>
        <w:t>(</w:t>
      </w:r>
      <w:r w:rsidR="00EC35C1" w:rsidRPr="009C4671">
        <w:rPr>
          <w:rFonts w:ascii="Times New Roman" w:hAnsi="Times New Roman" w:cs="Times New Roman"/>
          <w:sz w:val="26"/>
          <w:szCs w:val="26"/>
          <w:lang w:val="vi-VN"/>
        </w:rPr>
        <w:t>0</w:t>
      </w:r>
      <w:r w:rsidR="00EC35C1" w:rsidRPr="009C4671">
        <w:rPr>
          <w:rFonts w:ascii="Times New Roman" w:hAnsi="Times New Roman" w:cs="Times New Roman"/>
          <w:sz w:val="26"/>
          <w:szCs w:val="26"/>
          <w:lang w:val="en-GB"/>
        </w:rPr>
        <w:t>8</w:t>
      </w:r>
      <w:r w:rsidRPr="009C4671">
        <w:rPr>
          <w:rFonts w:ascii="Times New Roman" w:hAnsi="Times New Roman" w:cs="Times New Roman"/>
          <w:sz w:val="26"/>
          <w:szCs w:val="26"/>
          <w:lang w:val="vi-VN"/>
        </w:rPr>
        <w:t>) ngày làm việc trước ngày đăng ký cuối cùng, được đăng trên website của Công ty, gửi công bố thông tin về Thông báo thực hiện quyền cho Ủy ban chứng khoán Nhà nước, Sở giao dịch chứng khoán nơi Công ty đăng ký niêm yết cổ phiếu.</w:t>
      </w:r>
    </w:p>
    <w:p w14:paraId="0A5CE7C6" w14:textId="35B1320D" w:rsidR="00B8124F" w:rsidRPr="00E54F8C" w:rsidRDefault="007A2742" w:rsidP="00E54F8C">
      <w:pPr>
        <w:widowControl w:val="0"/>
        <w:autoSpaceDE w:val="0"/>
        <w:autoSpaceDN w:val="0"/>
        <w:adjustRightInd w:val="0"/>
        <w:spacing w:after="0" w:line="312" w:lineRule="auto"/>
        <w:ind w:right="72" w:firstLine="720"/>
        <w:jc w:val="both"/>
        <w:rPr>
          <w:rFonts w:ascii="Times New Roman" w:hAnsi="Times New Roman" w:cs="Times New Roman"/>
          <w:b/>
          <w:sz w:val="26"/>
          <w:szCs w:val="26"/>
          <w:lang w:val="nl-NL"/>
        </w:rPr>
      </w:pPr>
      <w:r w:rsidRPr="00E54F8C">
        <w:rPr>
          <w:rFonts w:ascii="Times New Roman" w:hAnsi="Times New Roman" w:cs="Times New Roman"/>
          <w:b/>
          <w:sz w:val="26"/>
          <w:szCs w:val="26"/>
          <w:lang w:val="nl-NL"/>
        </w:rPr>
        <w:t>6</w:t>
      </w:r>
      <w:r w:rsidR="00B8124F" w:rsidRPr="00E54F8C">
        <w:rPr>
          <w:rFonts w:ascii="Times New Roman" w:hAnsi="Times New Roman" w:cs="Times New Roman"/>
          <w:b/>
          <w:sz w:val="26"/>
          <w:szCs w:val="26"/>
          <w:lang w:val="nl-NL"/>
        </w:rPr>
        <w:t>. Thông báo triệu tập Đại hội đồng cổ đông:</w:t>
      </w:r>
    </w:p>
    <w:p w14:paraId="29343F8B" w14:textId="5AC16FA4" w:rsidR="007A2742" w:rsidRPr="009C4671" w:rsidRDefault="00B8124F" w:rsidP="00E54F8C">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vi-VN"/>
        </w:rPr>
        <w:t xml:space="preserve">Căn cứ vào danh sách cổ đông tại ngày chốt danh sách, Công ty gửi Thông báo họp cho tất cả các cổ đông có tên trong danh sách chốt. Thông báo họp bao gồm chương trình họp, thời gian, địa điểm và các thông tin liên quan các vấn đề sẽ được thảo luận và biểu quyết tại Đại hội, giấy uỷ quyền, được gửi ít nhất </w:t>
      </w:r>
      <w:r w:rsidR="00735C8A" w:rsidRPr="009C4671">
        <w:rPr>
          <w:rFonts w:ascii="Times New Roman" w:hAnsi="Times New Roman" w:cs="Times New Roman"/>
          <w:sz w:val="26"/>
          <w:szCs w:val="26"/>
          <w:lang w:val="en-GB"/>
        </w:rPr>
        <w:t>hai mươi mốt</w:t>
      </w:r>
      <w:r w:rsidR="00735C8A" w:rsidRPr="009C4671">
        <w:rPr>
          <w:rFonts w:ascii="Times New Roman" w:hAnsi="Times New Roman" w:cs="Times New Roman"/>
          <w:sz w:val="26"/>
          <w:szCs w:val="26"/>
          <w:lang w:val="vi-VN"/>
        </w:rPr>
        <w:t xml:space="preserve"> </w:t>
      </w:r>
      <w:r w:rsidRPr="009C4671">
        <w:rPr>
          <w:rFonts w:ascii="Times New Roman" w:hAnsi="Times New Roman" w:cs="Times New Roman"/>
          <w:sz w:val="26"/>
          <w:szCs w:val="26"/>
          <w:lang w:val="vi-VN"/>
        </w:rPr>
        <w:t>(</w:t>
      </w:r>
      <w:r w:rsidR="00735C8A" w:rsidRPr="009C4671">
        <w:rPr>
          <w:rFonts w:ascii="Times New Roman" w:hAnsi="Times New Roman" w:cs="Times New Roman"/>
          <w:sz w:val="26"/>
          <w:szCs w:val="26"/>
          <w:lang w:val="en-GB"/>
        </w:rPr>
        <w:t>21)</w:t>
      </w:r>
      <w:r w:rsidR="00735C8A" w:rsidRPr="009C4671">
        <w:rPr>
          <w:rFonts w:ascii="Times New Roman" w:hAnsi="Times New Roman" w:cs="Times New Roman"/>
          <w:sz w:val="26"/>
          <w:szCs w:val="26"/>
          <w:lang w:val="vi-VN"/>
        </w:rPr>
        <w:t xml:space="preserve"> </w:t>
      </w:r>
      <w:r w:rsidRPr="009C4671">
        <w:rPr>
          <w:rFonts w:ascii="Times New Roman" w:hAnsi="Times New Roman" w:cs="Times New Roman"/>
          <w:sz w:val="26"/>
          <w:szCs w:val="26"/>
          <w:lang w:val="vi-VN"/>
        </w:rPr>
        <w:t>ngày trước ngày họp Đại hội đồng cổ đông (tính từ ngày mà thông báo được gửi hoặc chuyển đi một cách hợp lệ, được trả cước phí hoặc được bỏ vào hòm thư)</w:t>
      </w:r>
      <w:r w:rsidRPr="009C4671">
        <w:rPr>
          <w:rFonts w:ascii="Times New Roman" w:hAnsi="Times New Roman" w:cs="Times New Roman"/>
          <w:sz w:val="26"/>
          <w:szCs w:val="26"/>
          <w:lang w:val="vi-VN"/>
        </w:rPr>
        <w:softHyphen/>
        <w:t xml:space="preserve">. </w:t>
      </w:r>
    </w:p>
    <w:p w14:paraId="54767C34" w14:textId="77777777" w:rsidR="007A2742" w:rsidRPr="00E54F8C" w:rsidRDefault="007A2742" w:rsidP="00E54F8C">
      <w:pPr>
        <w:widowControl w:val="0"/>
        <w:spacing w:after="0" w:line="312" w:lineRule="auto"/>
        <w:ind w:right="30" w:firstLine="720"/>
        <w:jc w:val="both"/>
        <w:rPr>
          <w:rFonts w:ascii="Times New Roman" w:hAnsi="Times New Roman" w:cs="Times New Roman"/>
          <w:b/>
          <w:sz w:val="26"/>
          <w:szCs w:val="26"/>
          <w:lang w:val="en-GB"/>
        </w:rPr>
      </w:pPr>
      <w:r w:rsidRPr="00E54F8C">
        <w:rPr>
          <w:rFonts w:ascii="Times New Roman" w:hAnsi="Times New Roman" w:cs="Times New Roman"/>
          <w:b/>
          <w:sz w:val="26"/>
          <w:szCs w:val="26"/>
          <w:lang w:val="en-GB"/>
        </w:rPr>
        <w:t xml:space="preserve">7. </w:t>
      </w:r>
      <w:r w:rsidRPr="00E54F8C">
        <w:rPr>
          <w:rFonts w:ascii="Times New Roman" w:hAnsi="Times New Roman" w:cs="Times New Roman"/>
          <w:b/>
          <w:sz w:val="26"/>
          <w:szCs w:val="26"/>
          <w:lang w:val="vi-VN"/>
        </w:rPr>
        <w:t>Chương trình</w:t>
      </w:r>
      <w:r w:rsidRPr="00E54F8C">
        <w:rPr>
          <w:rFonts w:ascii="Times New Roman" w:hAnsi="Times New Roman" w:cs="Times New Roman"/>
          <w:b/>
          <w:sz w:val="26"/>
          <w:szCs w:val="26"/>
          <w:lang w:val="en-GB"/>
        </w:rPr>
        <w:t xml:space="preserve">, nội dung </w:t>
      </w:r>
      <w:r w:rsidRPr="00E54F8C">
        <w:rPr>
          <w:rFonts w:ascii="Times New Roman" w:hAnsi="Times New Roman" w:cs="Times New Roman"/>
          <w:b/>
          <w:sz w:val="26"/>
          <w:szCs w:val="26"/>
          <w:lang w:val="vi-VN"/>
        </w:rPr>
        <w:t>Đại hội đồng cổ đông</w:t>
      </w:r>
      <w:r w:rsidRPr="00E54F8C">
        <w:rPr>
          <w:rFonts w:ascii="Times New Roman" w:hAnsi="Times New Roman" w:cs="Times New Roman"/>
          <w:b/>
          <w:sz w:val="26"/>
          <w:szCs w:val="26"/>
          <w:lang w:val="en-GB"/>
        </w:rPr>
        <w:t>:</w:t>
      </w:r>
    </w:p>
    <w:p w14:paraId="6087C662" w14:textId="00D3E5B4" w:rsidR="00931AA6" w:rsidRPr="009C4671" w:rsidRDefault="00E86D57"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en-GB"/>
        </w:rPr>
        <w:t xml:space="preserve">7.1 </w:t>
      </w:r>
      <w:r w:rsidR="00B8124F" w:rsidRPr="009C4671">
        <w:rPr>
          <w:rFonts w:ascii="Times New Roman" w:hAnsi="Times New Roman" w:cs="Times New Roman"/>
          <w:sz w:val="26"/>
          <w:szCs w:val="26"/>
          <w:lang w:val="vi-VN"/>
        </w:rPr>
        <w:t>Chương trình</w:t>
      </w:r>
      <w:r w:rsidR="007A2742" w:rsidRPr="009C4671">
        <w:rPr>
          <w:rFonts w:ascii="Times New Roman" w:hAnsi="Times New Roman" w:cs="Times New Roman"/>
          <w:sz w:val="26"/>
          <w:szCs w:val="26"/>
          <w:lang w:val="en-GB"/>
        </w:rPr>
        <w:t xml:space="preserve">, nội dung </w:t>
      </w:r>
      <w:r w:rsidR="00B8124F" w:rsidRPr="009C4671">
        <w:rPr>
          <w:rFonts w:ascii="Times New Roman" w:hAnsi="Times New Roman" w:cs="Times New Roman"/>
          <w:sz w:val="26"/>
          <w:szCs w:val="26"/>
          <w:lang w:val="vi-VN"/>
        </w:rPr>
        <w:t>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w:t>
      </w:r>
      <w:r w:rsidR="00931AA6" w:rsidRPr="009C4671">
        <w:rPr>
          <w:rFonts w:ascii="Times New Roman" w:hAnsi="Times New Roman" w:cs="Times New Roman"/>
          <w:sz w:val="26"/>
          <w:szCs w:val="26"/>
          <w:lang w:val="vi-VN"/>
        </w:rPr>
        <w:t>, bao gồm:</w:t>
      </w:r>
    </w:p>
    <w:p w14:paraId="53D2823B" w14:textId="77777777" w:rsidR="00931AA6" w:rsidRPr="009C4671" w:rsidRDefault="00931AA6"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a. Chương trình họp, các tài liệu sử dụng trong cuộc họp;</w:t>
      </w:r>
    </w:p>
    <w:p w14:paraId="4DDAE919" w14:textId="4CF1466F" w:rsidR="00931AA6" w:rsidRPr="009C4671" w:rsidRDefault="00931AA6"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 xml:space="preserve">b. Danh sách và thông tin chi tiết của các ứng viên trong trường hợp bầu thành viên Hội đồng quản trị, </w:t>
      </w:r>
      <w:r w:rsidR="00E86D57" w:rsidRPr="009C4671">
        <w:rPr>
          <w:rFonts w:ascii="Times New Roman" w:hAnsi="Times New Roman" w:cs="Times New Roman"/>
          <w:sz w:val="26"/>
          <w:szCs w:val="26"/>
          <w:lang w:val="en-GB"/>
        </w:rPr>
        <w:t>thành viên Ban k</w:t>
      </w:r>
      <w:r w:rsidRPr="009C4671">
        <w:rPr>
          <w:rFonts w:ascii="Times New Roman" w:hAnsi="Times New Roman" w:cs="Times New Roman"/>
          <w:sz w:val="26"/>
          <w:szCs w:val="26"/>
          <w:lang w:val="vi-VN"/>
        </w:rPr>
        <w:t>iểm soát;</w:t>
      </w:r>
    </w:p>
    <w:p w14:paraId="622D51DA" w14:textId="77777777" w:rsidR="00931AA6" w:rsidRPr="009C4671" w:rsidRDefault="00931AA6"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c. Phiếu biểu quyết;</w:t>
      </w:r>
    </w:p>
    <w:p w14:paraId="364F6E17" w14:textId="3DEA290B" w:rsidR="00931AA6" w:rsidRPr="009C4671" w:rsidRDefault="00E86D57"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en-GB"/>
        </w:rPr>
        <w:t>d</w:t>
      </w:r>
      <w:r w:rsidR="00931AA6" w:rsidRPr="009C4671">
        <w:rPr>
          <w:rFonts w:ascii="Times New Roman" w:hAnsi="Times New Roman" w:cs="Times New Roman"/>
          <w:sz w:val="26"/>
          <w:szCs w:val="26"/>
          <w:lang w:val="vi-VN"/>
        </w:rPr>
        <w:t>. Dự thảo nghị quyết đối với từng vấn đề trong chương trình họp.</w:t>
      </w:r>
    </w:p>
    <w:p w14:paraId="203F2739" w14:textId="5B356A61" w:rsidR="00E86D57" w:rsidRPr="009C4671" w:rsidRDefault="00B8124F" w:rsidP="00E54F8C">
      <w:pPr>
        <w:widowControl w:val="0"/>
        <w:spacing w:after="0" w:line="312" w:lineRule="auto"/>
        <w:ind w:right="28"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vi-VN"/>
        </w:rPr>
        <w:t xml:space="preserve">Thông báo họp Đại hội đồng cổ đông có thể được gửi cho cổ đông bằng cách chuyển tận tay hoặc gửi qua bưu điện bằng phương thức bảo đảm tới địa chỉ đã đăng ký của cổ đông, hoặc tới địa chỉ do cổ đông đó cung cấp để phục vụ việc gửi thông tin. Trường hợp cổ đông đã thông báo cho Công ty bằng văn bản về số fax hoặc địa chỉ </w:t>
      </w:r>
      <w:r w:rsidRPr="009C4671">
        <w:rPr>
          <w:rFonts w:ascii="Times New Roman" w:hAnsi="Times New Roman" w:cs="Times New Roman"/>
          <w:sz w:val="26"/>
          <w:szCs w:val="26"/>
          <w:lang w:val="vi-VN"/>
        </w:rPr>
        <w:lastRenderedPageBreak/>
        <w:t>thư điện tử, thông báo họp Đại hội đồng cổ đông có thể được gửi tới số fax hoặc địa chỉ thư điện tử đó. Trường hợp cổ đông là người làm việc trong Công ty, thông báo có thể đựng trong phong bì dán kín gửi tận tay họ tại nơi làm việc hoặc được thông báo bằng các phương tiện của Công ty, đồng thời công bố trên trang thông tin điện tử của Công ty và Ủy ban chứng khoán Nhà nước, Sở giao dịch chứng khoán</w:t>
      </w:r>
    </w:p>
    <w:p w14:paraId="31D07865" w14:textId="77777777" w:rsidR="00E86D57" w:rsidRPr="009C4671" w:rsidRDefault="00E86D57" w:rsidP="004A64F5">
      <w:pPr>
        <w:widowControl w:val="0"/>
        <w:spacing w:after="0" w:line="312" w:lineRule="auto"/>
        <w:ind w:right="28"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 xml:space="preserve">7.2 </w:t>
      </w:r>
      <w:r w:rsidRPr="009C4671">
        <w:rPr>
          <w:rFonts w:ascii="Times New Roman" w:hAnsi="Times New Roman" w:cs="Times New Roman"/>
          <w:sz w:val="26"/>
          <w:szCs w:val="26"/>
          <w:lang w:val="vi-VN"/>
        </w:rPr>
        <w:t xml:space="preserve">Cổ đông hoặc nhóm cổ đông theo quy định tại khoản 2 Điều 12 Điều lệ </w:t>
      </w:r>
      <w:r w:rsidR="00CB5329">
        <w:rPr>
          <w:rFonts w:ascii="Times New Roman" w:hAnsi="Times New Roman" w:cs="Times New Roman"/>
          <w:sz w:val="26"/>
          <w:szCs w:val="26"/>
          <w:lang w:val="en-GB"/>
        </w:rPr>
        <w:t xml:space="preserve">công ty </w:t>
      </w:r>
      <w:r w:rsidRPr="009C4671">
        <w:rPr>
          <w:rFonts w:ascii="Times New Roman" w:hAnsi="Times New Roman" w:cs="Times New Roman"/>
          <w:sz w:val="26"/>
          <w:szCs w:val="26"/>
          <w:lang w:val="vi-VN"/>
        </w:rPr>
        <w:t xml:space="preserve">có quyền kiến nghị vấn đề đưa vào chương trình họp Đại hội đồng cổ đông. Kiến nghị phải bằng văn bản và phải được gửi đến Công ty chậm nhất ba (03) ngày làm việc trước ngày khai mạc cuộc họp. Kiến nghị phải ghi rõ tên cổ đông, số lượng từng loại cổ phần của cổ đông, vấn đề kiến nghị đưa vào chương trình họp. </w:t>
      </w:r>
    </w:p>
    <w:p w14:paraId="25A7877F" w14:textId="77777777" w:rsidR="00E86D57" w:rsidRPr="009C4671" w:rsidRDefault="00E86D57" w:rsidP="00FA372D">
      <w:pPr>
        <w:widowControl w:val="0"/>
        <w:spacing w:after="0" w:line="312" w:lineRule="auto"/>
        <w:ind w:right="28" w:firstLine="720"/>
        <w:jc w:val="both"/>
        <w:rPr>
          <w:rFonts w:ascii="Times New Roman" w:hAnsi="Times New Roman" w:cs="Times New Roman"/>
          <w:sz w:val="26"/>
          <w:szCs w:val="26"/>
          <w:lang w:val="vi-VN"/>
        </w:rPr>
      </w:pPr>
      <w:r w:rsidRPr="009C4671">
        <w:rPr>
          <w:rFonts w:ascii="Times New Roman" w:hAnsi="Times New Roman" w:cs="Times New Roman"/>
          <w:sz w:val="26"/>
          <w:szCs w:val="26"/>
          <w:lang w:val="en-GB"/>
        </w:rPr>
        <w:t>7.3</w:t>
      </w:r>
      <w:r w:rsidRPr="009C4671">
        <w:rPr>
          <w:rFonts w:ascii="Times New Roman" w:hAnsi="Times New Roman" w:cs="Times New Roman"/>
          <w:sz w:val="26"/>
          <w:szCs w:val="26"/>
          <w:lang w:val="vi-VN"/>
        </w:rPr>
        <w:t xml:space="preserve">. Người triệu tập họp Đại hội đồng cổ đông có quyền từ chối kiến nghị quy định tại khoản </w:t>
      </w:r>
      <w:r w:rsidRPr="009C4671">
        <w:rPr>
          <w:rFonts w:ascii="Times New Roman" w:hAnsi="Times New Roman" w:cs="Times New Roman"/>
          <w:sz w:val="26"/>
          <w:szCs w:val="26"/>
          <w:lang w:val="en-GB"/>
        </w:rPr>
        <w:t>7.2</w:t>
      </w:r>
      <w:r w:rsidRPr="009C4671">
        <w:rPr>
          <w:rFonts w:ascii="Times New Roman" w:hAnsi="Times New Roman" w:cs="Times New Roman"/>
          <w:sz w:val="26"/>
          <w:szCs w:val="26"/>
          <w:lang w:val="vi-VN"/>
        </w:rPr>
        <w:t xml:space="preserve"> Điều này nếu thuộc một trong các trường hợp sau:</w:t>
      </w:r>
    </w:p>
    <w:p w14:paraId="2705CD95" w14:textId="77777777" w:rsidR="00E86D57" w:rsidRPr="009C4671" w:rsidRDefault="00E86D57" w:rsidP="008C4264">
      <w:pPr>
        <w:widowControl w:val="0"/>
        <w:spacing w:after="0" w:line="312" w:lineRule="auto"/>
        <w:ind w:right="28" w:firstLine="720"/>
        <w:jc w:val="both"/>
        <w:rPr>
          <w:rFonts w:ascii="Times New Roman" w:hAnsi="Times New Roman" w:cs="Times New Roman"/>
          <w:sz w:val="26"/>
          <w:szCs w:val="26"/>
          <w:lang w:val="vi-VN"/>
        </w:rPr>
      </w:pPr>
      <w:r w:rsidRPr="009C4671">
        <w:rPr>
          <w:rFonts w:ascii="Times New Roman" w:hAnsi="Times New Roman" w:cs="Times New Roman"/>
          <w:sz w:val="26"/>
          <w:szCs w:val="26"/>
          <w:lang w:val="vi-VN"/>
        </w:rPr>
        <w:t>a. Kiến nghị được gửi đến không đúng quy định tại khoản 4 Điều này;</w:t>
      </w:r>
    </w:p>
    <w:p w14:paraId="24AC9AAF" w14:textId="77777777" w:rsidR="00E86D57" w:rsidRPr="009C4671" w:rsidRDefault="00E86D57" w:rsidP="008C4264">
      <w:pPr>
        <w:widowControl w:val="0"/>
        <w:spacing w:after="0" w:line="312" w:lineRule="auto"/>
        <w:ind w:right="28" w:firstLine="720"/>
        <w:jc w:val="both"/>
        <w:rPr>
          <w:rFonts w:ascii="Times New Roman" w:hAnsi="Times New Roman" w:cs="Times New Roman"/>
          <w:sz w:val="26"/>
          <w:szCs w:val="26"/>
          <w:lang w:val="vi-VN"/>
        </w:rPr>
      </w:pPr>
      <w:r w:rsidRPr="009C4671">
        <w:rPr>
          <w:rFonts w:ascii="Times New Roman" w:hAnsi="Times New Roman" w:cs="Times New Roman"/>
          <w:sz w:val="26"/>
          <w:szCs w:val="26"/>
          <w:lang w:val="vi-VN"/>
        </w:rPr>
        <w:t>b. Vào thời điểm kiến nghị, cổ đông hoặc nhóm cổ đông không nắm giữ đủ từ 5% cổ phần phổ thông trở lên theo quy định tại khoản 2 Điều 12 Điều lệ này;</w:t>
      </w:r>
    </w:p>
    <w:p w14:paraId="0CB6DEFA" w14:textId="77777777" w:rsidR="00E86D57" w:rsidRPr="009C4671" w:rsidRDefault="00E86D57">
      <w:pPr>
        <w:widowControl w:val="0"/>
        <w:spacing w:after="0" w:line="312" w:lineRule="auto"/>
        <w:ind w:right="28" w:firstLine="720"/>
        <w:jc w:val="both"/>
        <w:rPr>
          <w:rFonts w:ascii="Times New Roman" w:hAnsi="Times New Roman" w:cs="Times New Roman"/>
          <w:sz w:val="26"/>
          <w:szCs w:val="26"/>
          <w:lang w:val="vi-VN"/>
        </w:rPr>
      </w:pPr>
      <w:r w:rsidRPr="009C4671">
        <w:rPr>
          <w:rFonts w:ascii="Times New Roman" w:hAnsi="Times New Roman" w:cs="Times New Roman"/>
          <w:sz w:val="26"/>
          <w:szCs w:val="26"/>
          <w:lang w:val="vi-VN"/>
        </w:rPr>
        <w:t>c. Vấn đề kiến nghị không thuộc phạm vi thẩm quyền quyết định của Đại hội đồng cổ đông;</w:t>
      </w:r>
    </w:p>
    <w:p w14:paraId="5E94E786" w14:textId="77777777" w:rsidR="00E86D57" w:rsidRPr="009C4671" w:rsidRDefault="00E86D57">
      <w:pPr>
        <w:widowControl w:val="0"/>
        <w:spacing w:after="0" w:line="312" w:lineRule="auto"/>
        <w:ind w:right="28" w:firstLine="720"/>
        <w:jc w:val="both"/>
        <w:rPr>
          <w:rFonts w:ascii="Times New Roman" w:hAnsi="Times New Roman" w:cs="Times New Roman"/>
          <w:sz w:val="26"/>
          <w:szCs w:val="26"/>
          <w:lang w:val="vi-VN"/>
        </w:rPr>
      </w:pPr>
      <w:r w:rsidRPr="009C4671">
        <w:rPr>
          <w:rFonts w:ascii="Times New Roman" w:hAnsi="Times New Roman" w:cs="Times New Roman"/>
          <w:sz w:val="26"/>
          <w:szCs w:val="26"/>
          <w:lang w:val="vi-VN"/>
        </w:rPr>
        <w:t>d. Các trường hợp khác theo quy định của pháp luật và Điều lệ này.</w:t>
      </w:r>
    </w:p>
    <w:p w14:paraId="1182DD31" w14:textId="77777777" w:rsidR="00B8124F" w:rsidRPr="009C4671" w:rsidRDefault="00E86D57" w:rsidP="00E54F8C">
      <w:pPr>
        <w:widowControl w:val="0"/>
        <w:spacing w:after="0" w:line="312" w:lineRule="auto"/>
        <w:ind w:right="28"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7.4</w:t>
      </w:r>
      <w:r w:rsidRPr="009C4671">
        <w:rPr>
          <w:rFonts w:ascii="Times New Roman" w:hAnsi="Times New Roman" w:cs="Times New Roman"/>
          <w:sz w:val="26"/>
          <w:szCs w:val="26"/>
          <w:lang w:val="vi-VN"/>
        </w:rPr>
        <w:t xml:space="preserve">. Người triệu tập họp Đại hội đồng cổ đông phải chấp nhận và đưa kiến nghị quy định tại khoản </w:t>
      </w:r>
      <w:r w:rsidRPr="009C4671">
        <w:rPr>
          <w:rFonts w:ascii="Times New Roman" w:hAnsi="Times New Roman" w:cs="Times New Roman"/>
          <w:sz w:val="26"/>
          <w:szCs w:val="26"/>
          <w:lang w:val="en-GB"/>
        </w:rPr>
        <w:t>7.2</w:t>
      </w:r>
      <w:r w:rsidRPr="009C4671">
        <w:rPr>
          <w:rFonts w:ascii="Times New Roman" w:hAnsi="Times New Roman" w:cs="Times New Roman"/>
          <w:sz w:val="26"/>
          <w:szCs w:val="26"/>
          <w:lang w:val="vi-VN"/>
        </w:rPr>
        <w:t xml:space="preserve"> Điều này vào dự kiến chương trình và nội dung cuộc họp, trừ trường hợp quy định tại khoản </w:t>
      </w:r>
      <w:r w:rsidRPr="009C4671">
        <w:rPr>
          <w:rFonts w:ascii="Times New Roman" w:hAnsi="Times New Roman" w:cs="Times New Roman"/>
          <w:sz w:val="26"/>
          <w:szCs w:val="26"/>
          <w:lang w:val="en-GB"/>
        </w:rPr>
        <w:t>7.3</w:t>
      </w:r>
      <w:r w:rsidRPr="009C4671">
        <w:rPr>
          <w:rFonts w:ascii="Times New Roman" w:hAnsi="Times New Roman" w:cs="Times New Roman"/>
          <w:sz w:val="26"/>
          <w:szCs w:val="26"/>
          <w:lang w:val="vi-VN"/>
        </w:rPr>
        <w:t xml:space="preserve"> Điều này; kiến nghị được chính thức bổ sung vào chương trình và nội dung cuộc họp nếu được Đại hội đồng cổ đông chấp thuận.</w:t>
      </w:r>
    </w:p>
    <w:p w14:paraId="646C6EA6" w14:textId="77777777" w:rsidR="00E86D57" w:rsidRPr="00E54F8C" w:rsidRDefault="00E86D57" w:rsidP="00E54F8C">
      <w:pPr>
        <w:widowControl w:val="0"/>
        <w:spacing w:after="0" w:line="312" w:lineRule="auto"/>
        <w:ind w:right="28" w:firstLine="720"/>
        <w:jc w:val="both"/>
        <w:rPr>
          <w:rFonts w:ascii="Times New Roman" w:hAnsi="Times New Roman" w:cs="Times New Roman"/>
          <w:b/>
          <w:sz w:val="26"/>
          <w:szCs w:val="26"/>
          <w:lang w:val="en-GB"/>
        </w:rPr>
      </w:pPr>
      <w:r w:rsidRPr="00E54F8C">
        <w:rPr>
          <w:rFonts w:ascii="Times New Roman" w:hAnsi="Times New Roman" w:cs="Times New Roman"/>
          <w:b/>
          <w:sz w:val="26"/>
          <w:szCs w:val="26"/>
          <w:lang w:val="en-GB"/>
        </w:rPr>
        <w:t>8. Việc ủy quyền cho người đại diện dự họp Đại hội đồng cổ đông:</w:t>
      </w:r>
    </w:p>
    <w:p w14:paraId="2EDDCBF2" w14:textId="77777777" w:rsidR="00E86D57" w:rsidRPr="009C4671" w:rsidRDefault="00E86D57" w:rsidP="004A64F5">
      <w:pPr>
        <w:widowControl w:val="0"/>
        <w:spacing w:after="0" w:line="312" w:lineRule="auto"/>
        <w:ind w:right="28"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 xml:space="preserve">8.1. 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khoản 3 Điều 144 Luật Doanh nghiệp. </w:t>
      </w:r>
    </w:p>
    <w:p w14:paraId="0DE5BD23" w14:textId="77777777" w:rsidR="00E86D57" w:rsidRPr="009C4671" w:rsidRDefault="00E86D57" w:rsidP="00FA372D">
      <w:pPr>
        <w:widowControl w:val="0"/>
        <w:spacing w:after="0" w:line="312" w:lineRule="auto"/>
        <w:ind w:right="28"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 xml:space="preserve">8.2. Việc ủy quyền cho cá nhân, tổ chức đại diện dự họp Đại hội đồng cổ đông theo quy định tại khoản </w:t>
      </w:r>
      <w:r w:rsidR="00CB5329">
        <w:rPr>
          <w:rFonts w:ascii="Times New Roman" w:hAnsi="Times New Roman" w:cs="Times New Roman"/>
          <w:sz w:val="26"/>
          <w:szCs w:val="26"/>
          <w:lang w:val="en-GB"/>
        </w:rPr>
        <w:t>8.</w:t>
      </w:r>
      <w:r w:rsidRPr="009C4671">
        <w:rPr>
          <w:rFonts w:ascii="Times New Roman" w:hAnsi="Times New Roman" w:cs="Times New Roman"/>
          <w:sz w:val="26"/>
          <w:szCs w:val="26"/>
          <w:lang w:val="en-GB"/>
        </w:rPr>
        <w:t>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14:paraId="4195A05C" w14:textId="77777777" w:rsidR="00E86D57" w:rsidRPr="009C4671" w:rsidRDefault="00E86D57" w:rsidP="008C4264">
      <w:pPr>
        <w:widowControl w:val="0"/>
        <w:spacing w:after="0" w:line="312" w:lineRule="auto"/>
        <w:ind w:right="28"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14:paraId="2435CF8D" w14:textId="77777777" w:rsidR="00E86D57" w:rsidRPr="009C4671" w:rsidRDefault="00E86D57" w:rsidP="008C4264">
      <w:pPr>
        <w:widowControl w:val="0"/>
        <w:spacing w:after="0" w:line="312" w:lineRule="auto"/>
        <w:ind w:right="28"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 xml:space="preserve">8.3. Phiếu biểu quyết của người được ủy quyền dự họp trong phạm vi được ủy </w:t>
      </w:r>
      <w:r w:rsidRPr="009C4671">
        <w:rPr>
          <w:rFonts w:ascii="Times New Roman" w:hAnsi="Times New Roman" w:cs="Times New Roman"/>
          <w:sz w:val="26"/>
          <w:szCs w:val="26"/>
          <w:lang w:val="en-GB"/>
        </w:rPr>
        <w:lastRenderedPageBreak/>
        <w:t>quyền vẫn có hiệu lực khi xảy ra một trong các trường hợp sau đây:</w:t>
      </w:r>
    </w:p>
    <w:p w14:paraId="3F681DCD" w14:textId="77777777" w:rsidR="00E86D57" w:rsidRPr="009C4671" w:rsidRDefault="00E86D57">
      <w:pPr>
        <w:widowControl w:val="0"/>
        <w:spacing w:after="0" w:line="312" w:lineRule="auto"/>
        <w:ind w:right="28"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a. Người ủy quyền đã chết, bị hạn chế năng lực hành vi dân sự hoặc bị mất năng lực hành vi dân sự;</w:t>
      </w:r>
    </w:p>
    <w:p w14:paraId="184C298D" w14:textId="77777777" w:rsidR="00E86D57" w:rsidRPr="009C4671" w:rsidRDefault="00E86D57">
      <w:pPr>
        <w:widowControl w:val="0"/>
        <w:spacing w:after="0" w:line="312" w:lineRule="auto"/>
        <w:ind w:right="28"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b. Người ủy quyền đã hủy bỏ việc chỉ định ủy quyền;</w:t>
      </w:r>
    </w:p>
    <w:p w14:paraId="3CE2C52A" w14:textId="77777777" w:rsidR="00E86D57" w:rsidRPr="009C4671" w:rsidRDefault="00E86D57">
      <w:pPr>
        <w:widowControl w:val="0"/>
        <w:spacing w:after="0" w:line="312" w:lineRule="auto"/>
        <w:ind w:right="28"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c. Người ủy quyền đã hủy bỏ thẩm quyền của người thực hiện việc ủy quyền.</w:t>
      </w:r>
    </w:p>
    <w:p w14:paraId="7A93CAAF" w14:textId="2B3EEDD8" w:rsidR="006723BB" w:rsidRPr="00E54F8C" w:rsidRDefault="00E86D57" w:rsidP="00E54F8C">
      <w:pPr>
        <w:widowControl w:val="0"/>
        <w:spacing w:after="0" w:line="312" w:lineRule="auto"/>
        <w:ind w:right="28"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12D3A31F" w14:textId="283752CF" w:rsidR="00B8124F" w:rsidRPr="00E54F8C" w:rsidRDefault="00E86D57" w:rsidP="00E54F8C">
      <w:pPr>
        <w:widowControl w:val="0"/>
        <w:autoSpaceDE w:val="0"/>
        <w:autoSpaceDN w:val="0"/>
        <w:adjustRightInd w:val="0"/>
        <w:spacing w:after="0" w:line="312" w:lineRule="auto"/>
        <w:ind w:right="72" w:firstLine="720"/>
        <w:jc w:val="both"/>
        <w:rPr>
          <w:rFonts w:ascii="Times New Roman" w:hAnsi="Times New Roman" w:cs="Times New Roman"/>
          <w:b/>
          <w:sz w:val="26"/>
          <w:szCs w:val="26"/>
          <w:lang w:val="nl-NL"/>
        </w:rPr>
      </w:pPr>
      <w:r w:rsidRPr="00E54F8C">
        <w:rPr>
          <w:rFonts w:ascii="Times New Roman" w:hAnsi="Times New Roman" w:cs="Times New Roman"/>
          <w:b/>
          <w:sz w:val="26"/>
          <w:szCs w:val="26"/>
          <w:lang w:val="nl-NL"/>
        </w:rPr>
        <w:t>9</w:t>
      </w:r>
      <w:r w:rsidR="00B8124F" w:rsidRPr="00E54F8C">
        <w:rPr>
          <w:rFonts w:ascii="Times New Roman" w:hAnsi="Times New Roman" w:cs="Times New Roman"/>
          <w:b/>
          <w:sz w:val="26"/>
          <w:szCs w:val="26"/>
          <w:lang w:val="nl-NL"/>
        </w:rPr>
        <w:t>. Cách thức đăng ký tham dự Đại hội đồng cổ đông:</w:t>
      </w:r>
    </w:p>
    <w:p w14:paraId="5C25A65D" w14:textId="77777777" w:rsidR="008602C1" w:rsidRPr="009C4671" w:rsidRDefault="008602C1" w:rsidP="00E54F8C">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 xml:space="preserve">a. </w:t>
      </w:r>
      <w:r w:rsidR="00B8124F" w:rsidRPr="009C4671">
        <w:rPr>
          <w:rFonts w:ascii="Times New Roman" w:hAnsi="Times New Roman" w:cs="Times New Roman"/>
          <w:sz w:val="26"/>
          <w:szCs w:val="26"/>
          <w:lang w:val="nl-NL"/>
        </w:rPr>
        <w:t>Để tạo điều kiện thuận lợi Ban tổ chức chuẩn bị tốt các khâu phục vụ, từ tài liệu, chỗ ngồi, đến các phiếu biểu quyết,.. nhằm tổ chức Đại hội cổ đông đạt một kết quả cao nhất, tiết kiệm được chi phí, thời gian; Ban tổ chức Đại hội ngoài việc gửi Thông báo kèm theo là mẫu đăng ký tham dự Đại hội đến các cổ đông. Các cổ đông gửi đăng ký tham dự Đại hội về Ban tổ chức trước ngày họp ít nhất một (01) ngày làm việc. Nội dung đăng ký phải nêu rõ Tên cổ đông, số lượng cổ phần sở hữu đến thời điểm chốt danh sách, địa chỉ, số điện thoại để tiện việc liên lạc khi cần thiết.</w:t>
      </w:r>
    </w:p>
    <w:p w14:paraId="2B6C3047" w14:textId="6D7092C8" w:rsidR="006D1F28" w:rsidRPr="009C4671" w:rsidRDefault="008602C1" w:rsidP="00E54F8C">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 xml:space="preserve">b. </w:t>
      </w:r>
      <w:r w:rsidR="006D1F28" w:rsidRPr="009C4671">
        <w:rPr>
          <w:rFonts w:ascii="Times New Roman" w:hAnsi="Times New Roman" w:cs="Times New Roman"/>
          <w:sz w:val="26"/>
          <w:szCs w:val="26"/>
          <w:lang w:val="nl-NL"/>
        </w:rPr>
        <w:t xml:space="preserve">Cổ đông có thể trực tiếp tham dự họp, ủy quyền bằng văn bản cho một người khác dự họp hoặc thông qua một trong các hình thức quy định tại Điều này. Trường hợp cổ đông là tổ chức chưa có người đại diện theo ủy quyền quy định tại khoản 4 Điều </w:t>
      </w:r>
      <w:r w:rsidR="00EC6C35" w:rsidRPr="009C4671">
        <w:rPr>
          <w:rFonts w:ascii="Times New Roman" w:hAnsi="Times New Roman" w:cs="Times New Roman"/>
          <w:sz w:val="26"/>
          <w:szCs w:val="26"/>
          <w:lang w:val="nl-NL"/>
        </w:rPr>
        <w:t xml:space="preserve">14 </w:t>
      </w:r>
      <w:r w:rsidR="006D1F28" w:rsidRPr="009C4671">
        <w:rPr>
          <w:rFonts w:ascii="Times New Roman" w:hAnsi="Times New Roman" w:cs="Times New Roman"/>
          <w:sz w:val="26"/>
          <w:szCs w:val="26"/>
          <w:lang w:val="nl-NL"/>
        </w:rPr>
        <w:t>của Luật doanh nghiệp thì ủy quyền cho người khác dự họp Đại hội đồng cổ đông.</w:t>
      </w:r>
    </w:p>
    <w:p w14:paraId="7084DC3F" w14:textId="77777777" w:rsidR="006D1F28" w:rsidRPr="009C4671" w:rsidRDefault="006D1F28" w:rsidP="00E54F8C">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14:paraId="34024F87" w14:textId="77777777" w:rsidR="006D1F28" w:rsidRPr="009C4671" w:rsidRDefault="006D1F28" w:rsidP="00E54F8C">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Cổ đông được coi là tham dự và biểu quyết tại cuộc họp Đại hội đồng cổ đông trong trường hợp sau đây:</w:t>
      </w:r>
    </w:p>
    <w:p w14:paraId="57B1C496" w14:textId="77777777" w:rsidR="006D1F28" w:rsidRPr="009C4671" w:rsidRDefault="006D1F28" w:rsidP="00E54F8C">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 Tham dự và biểu quyết trực tiếp tại cuộc họp;</w:t>
      </w:r>
    </w:p>
    <w:p w14:paraId="59CF8076" w14:textId="5E407C53" w:rsidR="006D1F28" w:rsidRPr="009C4671" w:rsidRDefault="006D1F28" w:rsidP="00E54F8C">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 xml:space="preserve">+ Ủy quyền cho </w:t>
      </w:r>
      <w:r w:rsidR="00EC6C35" w:rsidRPr="009C4671">
        <w:rPr>
          <w:rFonts w:ascii="Times New Roman" w:hAnsi="Times New Roman" w:cs="Times New Roman"/>
          <w:sz w:val="26"/>
          <w:szCs w:val="26"/>
          <w:lang w:val="nl-NL"/>
        </w:rPr>
        <w:t xml:space="preserve">cá nhân, tổ chức </w:t>
      </w:r>
      <w:r w:rsidRPr="009C4671">
        <w:rPr>
          <w:rFonts w:ascii="Times New Roman" w:hAnsi="Times New Roman" w:cs="Times New Roman"/>
          <w:sz w:val="26"/>
          <w:szCs w:val="26"/>
          <w:lang w:val="nl-NL"/>
        </w:rPr>
        <w:t>khác tham dự và biểu quyết tại cuộc họp;</w:t>
      </w:r>
    </w:p>
    <w:p w14:paraId="08802422" w14:textId="77777777" w:rsidR="006D1F28" w:rsidRPr="009C4671" w:rsidRDefault="006D1F28" w:rsidP="00E54F8C">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 Tham dự và biểu quyết thông qua hội nghị trực tuyến, bỏ phiếu điện tử hoặc hình thức điện tử khác;</w:t>
      </w:r>
    </w:p>
    <w:p w14:paraId="36F6EA18" w14:textId="77777777" w:rsidR="006D1F28" w:rsidRPr="009C4671" w:rsidRDefault="006D1F28" w:rsidP="00E54F8C">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 Gửi phiếu biểu quyết đến cuộc họp thông qua gửi thư, fax, thư điện tử.</w:t>
      </w:r>
    </w:p>
    <w:p w14:paraId="67C47958" w14:textId="77777777" w:rsidR="00E86D57" w:rsidRPr="00E54F8C" w:rsidRDefault="00E86D57" w:rsidP="00E54F8C">
      <w:pPr>
        <w:widowControl w:val="0"/>
        <w:spacing w:after="0" w:line="312" w:lineRule="auto"/>
        <w:ind w:firstLine="720"/>
        <w:jc w:val="both"/>
        <w:rPr>
          <w:rFonts w:ascii="Times New Roman" w:hAnsi="Times New Roman" w:cs="Times New Roman"/>
          <w:b/>
          <w:sz w:val="26"/>
          <w:szCs w:val="26"/>
        </w:rPr>
      </w:pPr>
      <w:r w:rsidRPr="00E54F8C">
        <w:rPr>
          <w:rFonts w:ascii="Times New Roman" w:hAnsi="Times New Roman" w:cs="Times New Roman"/>
          <w:b/>
          <w:sz w:val="26"/>
          <w:szCs w:val="26"/>
        </w:rPr>
        <w:t>10. Các điều kiện tiến hành họp Đại hội đồng cổ đông:</w:t>
      </w:r>
    </w:p>
    <w:p w14:paraId="77702684" w14:textId="77777777" w:rsidR="00E86D57" w:rsidRPr="009C4671" w:rsidRDefault="00E86D57" w:rsidP="004A64F5">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 xml:space="preserve">10.1. Cuộc họp Đại hội cổ đông được tiến hành khi có số cổ đông dự họp đại diện trên 50% (năm mươi phần trăm) tổng số phiếu biểu quyết. </w:t>
      </w:r>
    </w:p>
    <w:p w14:paraId="24829855" w14:textId="77777777" w:rsidR="00E86D57" w:rsidRPr="009C4671" w:rsidRDefault="00E86D57" w:rsidP="00FA372D">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 xml:space="preserve">10.2. Trường hợp cuộc họp lần thứ nhất không đủ điều kiện tiến hành theo quy định tại khoản 1 Điều này thì thông báo mời họp lần thứ hai được gửi trong thời hạn [30 ngày], kể từ ngày dự định họp lần thứ nhất. Cuộc họp Đại hội đồng cổ đông lần </w:t>
      </w:r>
      <w:r w:rsidRPr="009C4671">
        <w:rPr>
          <w:rFonts w:ascii="Times New Roman" w:hAnsi="Times New Roman" w:cs="Times New Roman"/>
          <w:sz w:val="26"/>
          <w:szCs w:val="26"/>
          <w:lang w:val="nl-NL"/>
        </w:rPr>
        <w:lastRenderedPageBreak/>
        <w:t>thứ hai được tiến hành khi có số cổ đông dự họp đại diện từ [33%] tổng số phiếu biểu quyết trở lên.</w:t>
      </w:r>
    </w:p>
    <w:p w14:paraId="411AAA74" w14:textId="77777777" w:rsidR="00E86D57" w:rsidRPr="009C4671" w:rsidRDefault="00E86D57" w:rsidP="00E54F8C">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10.3.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14:paraId="3709F91C" w14:textId="77777777" w:rsidR="007C08F5" w:rsidRPr="00E54F8C" w:rsidRDefault="007C08F5" w:rsidP="004A64F5">
      <w:pPr>
        <w:widowControl w:val="0"/>
        <w:spacing w:after="0" w:line="312" w:lineRule="auto"/>
        <w:ind w:firstLine="720"/>
        <w:jc w:val="both"/>
        <w:rPr>
          <w:rFonts w:ascii="Times New Roman" w:hAnsi="Times New Roman" w:cs="Times New Roman"/>
          <w:b/>
          <w:sz w:val="26"/>
          <w:szCs w:val="26"/>
          <w:lang w:val="nl-NL"/>
        </w:rPr>
      </w:pPr>
      <w:r w:rsidRPr="00E54F8C">
        <w:rPr>
          <w:rFonts w:ascii="Times New Roman" w:hAnsi="Times New Roman" w:cs="Times New Roman"/>
          <w:b/>
          <w:sz w:val="26"/>
          <w:szCs w:val="26"/>
          <w:lang w:val="nl-NL"/>
        </w:rPr>
        <w:t>11. Hình thức thông qua nghị quyết của Đại hội đồng cổ đông:</w:t>
      </w:r>
    </w:p>
    <w:p w14:paraId="14A68044" w14:textId="77777777" w:rsidR="007C08F5" w:rsidRPr="009C4671" w:rsidRDefault="007C08F5" w:rsidP="00E54F8C">
      <w:pPr>
        <w:widowControl w:val="0"/>
        <w:spacing w:after="0" w:line="312" w:lineRule="auto"/>
        <w:ind w:firstLine="709"/>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Đại hội đồng cổ đông thông qua các quyết định thuộc thẩm quyền bằng hình thức biểu quyết tại cuộc họp hoặc lấy ý kiến bằng văn bản.</w:t>
      </w:r>
    </w:p>
    <w:p w14:paraId="5293630E" w14:textId="77777777" w:rsidR="007C08F5" w:rsidRPr="009C4671" w:rsidRDefault="007C08F5" w:rsidP="00E54F8C">
      <w:pPr>
        <w:widowControl w:val="0"/>
        <w:spacing w:after="0" w:line="312" w:lineRule="auto"/>
        <w:ind w:firstLine="709"/>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Nghị quyết Đại hội đồng cổ đông về các vấn đề sau đây phải được thông qua bằng hình thức biểu quyết tại cuộc họp Đại hội đồng cổ đông:</w:t>
      </w:r>
    </w:p>
    <w:p w14:paraId="7B4BEC52" w14:textId="77777777" w:rsidR="007C08F5" w:rsidRPr="009C4671" w:rsidRDefault="007C08F5" w:rsidP="00E54F8C">
      <w:pPr>
        <w:widowControl w:val="0"/>
        <w:spacing w:after="0" w:line="312" w:lineRule="auto"/>
        <w:ind w:left="414" w:firstLine="306"/>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a) Sửa đổi, bổ sung nội dung của Điều lệ công ty;</w:t>
      </w:r>
    </w:p>
    <w:p w14:paraId="2AB5F6A2" w14:textId="77777777" w:rsidR="007C08F5" w:rsidRPr="009C4671" w:rsidRDefault="007C08F5" w:rsidP="004A64F5">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b) Định hướng phát triển công ty;</w:t>
      </w:r>
    </w:p>
    <w:p w14:paraId="21C36D9C" w14:textId="77777777" w:rsidR="007C08F5" w:rsidRPr="009C4671" w:rsidRDefault="007C08F5" w:rsidP="00FA372D">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c) Loại cổ phần và tổng số cổ phần của từng loại;</w:t>
      </w:r>
    </w:p>
    <w:p w14:paraId="6150BB75" w14:textId="77777777" w:rsidR="007C08F5" w:rsidRPr="009C4671" w:rsidRDefault="007C08F5" w:rsidP="008C4264">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d) Bầu, miễn nhiệm, bãi nhiệm thành viên Hội đồng quản trị và Ban kiểm soát;</w:t>
      </w:r>
    </w:p>
    <w:p w14:paraId="713463C6" w14:textId="77777777" w:rsidR="007C08F5" w:rsidRPr="009C4671" w:rsidRDefault="007C08F5" w:rsidP="008C4264">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đ) Quyết định đầu tư hoặc bán số tài sản có giá trị từ 35% tổng giá trị tài sản trở lên được ghi trong báo cáo tài chính gần nhất của công ty;</w:t>
      </w:r>
    </w:p>
    <w:p w14:paraId="01E48ED5" w14:textId="77777777" w:rsidR="007C08F5" w:rsidRPr="009C4671" w:rsidRDefault="007C08F5">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e) Thông qua báo cáo tài chính hằng năm;</w:t>
      </w:r>
    </w:p>
    <w:p w14:paraId="38482412" w14:textId="77777777" w:rsidR="007C08F5" w:rsidRPr="009C4671" w:rsidRDefault="007C08F5" w:rsidP="00E54F8C">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g) Tổ chức lại, giải thể công ty.</w:t>
      </w:r>
    </w:p>
    <w:p w14:paraId="429CA434" w14:textId="58F33A77" w:rsidR="002F4CD2" w:rsidRPr="009C4671" w:rsidRDefault="007C08F5" w:rsidP="00E54F8C">
      <w:pPr>
        <w:widowControl w:val="0"/>
        <w:spacing w:after="0" w:line="312" w:lineRule="auto"/>
        <w:ind w:firstLine="720"/>
        <w:jc w:val="both"/>
        <w:rPr>
          <w:b/>
          <w:sz w:val="26"/>
          <w:szCs w:val="26"/>
        </w:rPr>
      </w:pPr>
      <w:r w:rsidRPr="00E54F8C">
        <w:rPr>
          <w:rFonts w:ascii="Times New Roman" w:hAnsi="Times New Roman" w:cs="Times New Roman"/>
          <w:b/>
          <w:sz w:val="26"/>
          <w:szCs w:val="26"/>
          <w:lang w:val="nl-NL"/>
        </w:rPr>
        <w:t xml:space="preserve">12. </w:t>
      </w:r>
      <w:bookmarkStart w:id="15" w:name="_Toc508874178"/>
      <w:r w:rsidR="002F4CD2" w:rsidRPr="00E54F8C">
        <w:rPr>
          <w:rFonts w:ascii="Times New Roman" w:hAnsi="Times New Roman" w:cs="Times New Roman"/>
          <w:b/>
          <w:sz w:val="26"/>
          <w:szCs w:val="26"/>
        </w:rPr>
        <w:t>T</w:t>
      </w:r>
      <w:r w:rsidR="005F2FB1" w:rsidRPr="00E54F8C">
        <w:rPr>
          <w:rFonts w:ascii="Times New Roman" w:hAnsi="Times New Roman" w:cs="Times New Roman"/>
          <w:b/>
          <w:sz w:val="26"/>
          <w:szCs w:val="26"/>
        </w:rPr>
        <w:t>hể lệ biểu quyết tại Đại hội, c</w:t>
      </w:r>
      <w:r w:rsidR="002F4CD2" w:rsidRPr="00E54F8C">
        <w:rPr>
          <w:rFonts w:ascii="Times New Roman" w:hAnsi="Times New Roman" w:cs="Times New Roman"/>
          <w:b/>
          <w:sz w:val="26"/>
          <w:szCs w:val="26"/>
        </w:rPr>
        <w:t>ách thức bỏ phiếu, kiểm phiếu</w:t>
      </w:r>
      <w:r w:rsidR="005F2FB1" w:rsidRPr="00E54F8C">
        <w:rPr>
          <w:rFonts w:ascii="Times New Roman" w:hAnsi="Times New Roman" w:cs="Times New Roman"/>
          <w:b/>
          <w:sz w:val="26"/>
          <w:szCs w:val="26"/>
        </w:rPr>
        <w:t xml:space="preserve"> và thông</w:t>
      </w:r>
      <w:r w:rsidR="005F2FB1" w:rsidRPr="009C4671">
        <w:rPr>
          <w:rFonts w:ascii="Times New Roman" w:hAnsi="Times New Roman" w:cs="Times New Roman"/>
          <w:b/>
          <w:sz w:val="26"/>
          <w:szCs w:val="26"/>
        </w:rPr>
        <w:t xml:space="preserve"> báo kết quả kiểm phiếu</w:t>
      </w:r>
      <w:bookmarkEnd w:id="15"/>
    </w:p>
    <w:p w14:paraId="0E542B52" w14:textId="77777777" w:rsidR="002F4CD2" w:rsidRPr="009C4671" w:rsidRDefault="002F4CD2" w:rsidP="00E54F8C">
      <w:pPr>
        <w:pStyle w:val="Default"/>
        <w:spacing w:line="312" w:lineRule="auto"/>
        <w:ind w:firstLine="720"/>
        <w:jc w:val="both"/>
        <w:rPr>
          <w:color w:val="auto"/>
          <w:sz w:val="26"/>
          <w:szCs w:val="26"/>
        </w:rPr>
      </w:pPr>
      <w:r w:rsidRPr="009C4671">
        <w:rPr>
          <w:color w:val="auto"/>
          <w:sz w:val="26"/>
          <w:szCs w:val="26"/>
        </w:rPr>
        <w:t>a. Nguyên tắc:</w:t>
      </w:r>
    </w:p>
    <w:p w14:paraId="4E0EA6C1" w14:textId="77777777" w:rsidR="002F4CD2" w:rsidRPr="009C4671" w:rsidRDefault="002F4CD2" w:rsidP="00E54F8C">
      <w:pPr>
        <w:pStyle w:val="Default"/>
        <w:spacing w:line="312" w:lineRule="auto"/>
        <w:ind w:firstLine="720"/>
        <w:jc w:val="both"/>
        <w:rPr>
          <w:color w:val="auto"/>
          <w:sz w:val="26"/>
          <w:szCs w:val="26"/>
        </w:rPr>
      </w:pPr>
      <w:r w:rsidRPr="009C4671">
        <w:rPr>
          <w:color w:val="auto"/>
          <w:sz w:val="26"/>
          <w:szCs w:val="26"/>
        </w:rPr>
        <w:t>- Tất cả các vấn đề trong chương trình và nội dung họp của Đại hội đều phải được ĐHĐCĐ thảo luận và biểu quyết công khai.</w:t>
      </w:r>
    </w:p>
    <w:p w14:paraId="23201C45" w14:textId="77777777" w:rsidR="002F4CD2" w:rsidRPr="009C4671" w:rsidRDefault="002F4CD2" w:rsidP="00E54F8C">
      <w:pPr>
        <w:pStyle w:val="Default"/>
        <w:spacing w:line="312" w:lineRule="auto"/>
        <w:ind w:firstLine="720"/>
        <w:jc w:val="both"/>
        <w:rPr>
          <w:color w:val="auto"/>
          <w:sz w:val="26"/>
          <w:szCs w:val="26"/>
        </w:rPr>
      </w:pPr>
      <w:r w:rsidRPr="009C4671">
        <w:rPr>
          <w:color w:val="auto"/>
          <w:sz w:val="26"/>
          <w:szCs w:val="26"/>
        </w:rPr>
        <w:t>- Phiếu biểu quyết được Công ty in, đóng dấu treo và gửi trực tiếp cho cổ đông tại Đại hội (kèm theo bộ tài liệu tham dự ĐHĐCĐ). Mỗi cổ đông được cấp các thẻ biểu quyết từng nội dung đã được in trên thẻ. Trên Thẻ/Phiếu biểu quyết có ghi rõ mã số đại biểu, họ tên, số cổ phần sở hữu và nhận ủy quyền được biểu quyết của cổ đông đó.</w:t>
      </w:r>
    </w:p>
    <w:p w14:paraId="21E95AF6" w14:textId="77777777" w:rsidR="002F4CD2" w:rsidRPr="009C4671" w:rsidRDefault="002F4CD2" w:rsidP="00E54F8C">
      <w:pPr>
        <w:pStyle w:val="Default"/>
        <w:spacing w:line="312" w:lineRule="auto"/>
        <w:ind w:firstLine="720"/>
        <w:jc w:val="both"/>
        <w:rPr>
          <w:color w:val="auto"/>
          <w:sz w:val="26"/>
          <w:szCs w:val="26"/>
        </w:rPr>
      </w:pPr>
      <w:r w:rsidRPr="009C4671">
        <w:rPr>
          <w:color w:val="auto"/>
          <w:sz w:val="26"/>
          <w:szCs w:val="26"/>
        </w:rPr>
        <w:t>- Hình thức biểu quyết thông qua các vấn đề tại ĐHĐCĐ thường niên như sau:</w:t>
      </w:r>
    </w:p>
    <w:p w14:paraId="10534552" w14:textId="77777777" w:rsidR="002F4CD2" w:rsidRPr="009C4671" w:rsidRDefault="002F4CD2" w:rsidP="00E54F8C">
      <w:pPr>
        <w:pStyle w:val="Default"/>
        <w:spacing w:line="312" w:lineRule="auto"/>
        <w:ind w:firstLine="720"/>
        <w:jc w:val="both"/>
        <w:rPr>
          <w:color w:val="auto"/>
          <w:sz w:val="26"/>
          <w:szCs w:val="26"/>
        </w:rPr>
      </w:pPr>
      <w:r w:rsidRPr="009C4671">
        <w:rPr>
          <w:color w:val="auto"/>
          <w:sz w:val="26"/>
          <w:szCs w:val="26"/>
        </w:rPr>
        <w:t>+ Biểu quyết bằng hình thức giơ tay biểu quyết: hình thức này được dùng để thông qua các vấn đề như Chương trình Đại hội; Quy chế làm việc và biểu quyết tại Đại hội; Thành phần Chủ tịch đoàn; Ban thư ký; Ban kiểm phiếu biểu quyết; Quy chế bầu cử; Danh sách ứng cử; thông qua Nghị quyết đại hội, Biên bản đại hội.</w:t>
      </w:r>
    </w:p>
    <w:p w14:paraId="659705DF" w14:textId="77777777" w:rsidR="00514E2F" w:rsidRPr="009C4671" w:rsidRDefault="002F4CD2" w:rsidP="00E54F8C">
      <w:pPr>
        <w:pStyle w:val="Default"/>
        <w:spacing w:line="312" w:lineRule="auto"/>
        <w:ind w:firstLine="720"/>
        <w:jc w:val="both"/>
        <w:rPr>
          <w:color w:val="auto"/>
          <w:sz w:val="26"/>
          <w:szCs w:val="26"/>
        </w:rPr>
      </w:pPr>
      <w:r w:rsidRPr="009C4671">
        <w:rPr>
          <w:color w:val="auto"/>
          <w:sz w:val="26"/>
          <w:szCs w:val="26"/>
        </w:rPr>
        <w:t xml:space="preserve">+ Biểu quyết bằng hình thức điền vào Thẻ/Phiếu biểu quyết: </w:t>
      </w:r>
    </w:p>
    <w:p w14:paraId="6DC926DB" w14:textId="77777777" w:rsidR="00514E2F" w:rsidRPr="009C4671" w:rsidRDefault="00514E2F" w:rsidP="00E54F8C">
      <w:pPr>
        <w:pStyle w:val="Default"/>
        <w:spacing w:line="312" w:lineRule="auto"/>
        <w:ind w:firstLine="720"/>
        <w:jc w:val="both"/>
        <w:rPr>
          <w:color w:val="auto"/>
          <w:sz w:val="26"/>
          <w:szCs w:val="26"/>
        </w:rPr>
      </w:pPr>
      <w:r w:rsidRPr="009C4671">
        <w:rPr>
          <w:color w:val="auto"/>
          <w:sz w:val="26"/>
          <w:szCs w:val="26"/>
        </w:rPr>
        <w:t>H</w:t>
      </w:r>
      <w:r w:rsidR="002F4CD2" w:rsidRPr="009C4671">
        <w:rPr>
          <w:color w:val="auto"/>
          <w:sz w:val="26"/>
          <w:szCs w:val="26"/>
        </w:rPr>
        <w:t xml:space="preserve">ình thức </w:t>
      </w:r>
      <w:r w:rsidRPr="009C4671">
        <w:rPr>
          <w:color w:val="auto"/>
          <w:sz w:val="26"/>
          <w:szCs w:val="26"/>
        </w:rPr>
        <w:t xml:space="preserve">biểu quyết </w:t>
      </w:r>
      <w:r w:rsidR="002F4CD2" w:rsidRPr="009C4671">
        <w:rPr>
          <w:color w:val="auto"/>
          <w:sz w:val="26"/>
          <w:szCs w:val="26"/>
        </w:rPr>
        <w:t xml:space="preserve">này được dùng để thông qua các vấn đề </w:t>
      </w:r>
      <w:r w:rsidRPr="009C4671">
        <w:rPr>
          <w:color w:val="auto"/>
          <w:sz w:val="26"/>
          <w:szCs w:val="26"/>
        </w:rPr>
        <w:t xml:space="preserve">được quy định tại </w:t>
      </w:r>
      <w:r w:rsidRPr="009C4671">
        <w:rPr>
          <w:color w:val="auto"/>
          <w:sz w:val="26"/>
          <w:szCs w:val="26"/>
        </w:rPr>
        <w:lastRenderedPageBreak/>
        <w:t>Khoản 1, 2 Điều 15 của Điều lệ Công ty</w:t>
      </w:r>
      <w:r w:rsidR="00C05067" w:rsidRPr="009C4671">
        <w:rPr>
          <w:color w:val="auto"/>
          <w:sz w:val="26"/>
          <w:szCs w:val="26"/>
        </w:rPr>
        <w:t>.</w:t>
      </w:r>
    </w:p>
    <w:p w14:paraId="58E4A082" w14:textId="77777777" w:rsidR="002F4CD2" w:rsidRPr="009C4671" w:rsidRDefault="002F4CD2" w:rsidP="00E54F8C">
      <w:pPr>
        <w:pStyle w:val="Default"/>
        <w:spacing w:line="312" w:lineRule="auto"/>
        <w:ind w:firstLine="720"/>
        <w:jc w:val="both"/>
        <w:rPr>
          <w:color w:val="auto"/>
          <w:sz w:val="26"/>
          <w:szCs w:val="26"/>
        </w:rPr>
      </w:pPr>
      <w:r w:rsidRPr="009C4671">
        <w:rPr>
          <w:color w:val="auto"/>
          <w:sz w:val="26"/>
          <w:szCs w:val="26"/>
        </w:rPr>
        <w:t>b. Cách thức biểu quyết:</w:t>
      </w:r>
    </w:p>
    <w:p w14:paraId="55EE8C4B" w14:textId="77777777" w:rsidR="002F4CD2" w:rsidRPr="009C4671" w:rsidRDefault="002F4CD2" w:rsidP="00E54F8C">
      <w:pPr>
        <w:pStyle w:val="Default"/>
        <w:spacing w:line="312" w:lineRule="auto"/>
        <w:ind w:firstLine="720"/>
        <w:jc w:val="both"/>
        <w:rPr>
          <w:color w:val="auto"/>
          <w:sz w:val="26"/>
          <w:szCs w:val="26"/>
        </w:rPr>
      </w:pPr>
      <w:r w:rsidRPr="009C4671">
        <w:rPr>
          <w:color w:val="auto"/>
          <w:sz w:val="26"/>
          <w:szCs w:val="26"/>
        </w:rPr>
        <w:t>- Cổ đông/hoặc đại diện theo ủy quyền của cổ đông biểu quyết (Tán thành, Không tán thành hoặc Không có ý kiến</w:t>
      </w:r>
      <w:r w:rsidR="00C93D65" w:rsidRPr="009C4671">
        <w:rPr>
          <w:color w:val="auto"/>
          <w:sz w:val="26"/>
          <w:szCs w:val="26"/>
        </w:rPr>
        <w:t>)</w:t>
      </w:r>
      <w:r w:rsidRPr="009C4671">
        <w:rPr>
          <w:color w:val="auto"/>
          <w:sz w:val="26"/>
          <w:szCs w:val="26"/>
        </w:rPr>
        <w:t xml:space="preserve"> một vấn đề bằng cách biểu quyết trực tiếp tại Đại hội. </w:t>
      </w:r>
    </w:p>
    <w:p w14:paraId="3B88F6C2" w14:textId="77777777" w:rsidR="002F4CD2" w:rsidRPr="009C4671" w:rsidRDefault="002F4CD2" w:rsidP="00E54F8C">
      <w:pPr>
        <w:pStyle w:val="Default"/>
        <w:spacing w:line="312" w:lineRule="auto"/>
        <w:ind w:firstLine="720"/>
        <w:jc w:val="both"/>
        <w:rPr>
          <w:color w:val="auto"/>
          <w:sz w:val="26"/>
          <w:szCs w:val="26"/>
        </w:rPr>
      </w:pPr>
      <w:r w:rsidRPr="009C4671">
        <w:rPr>
          <w:color w:val="auto"/>
          <w:sz w:val="26"/>
          <w:szCs w:val="26"/>
        </w:rPr>
        <w:t xml:space="preserve">- Cổ đông hoặc người được đại diện theo uỷ quyền thực hiện việc biểu quyết để Tán thành, Không tán thành hoặc Không có ý kiến một vấn đề được đưa ra biểu quyết tại Đại hội bằng cách giơ cao Phiếu biểu quyết hoặc điền các phương án lựa chọn trên Phiếu biểu quyết tương ứng với các nội dung cần biểu quyết theo quy định tại </w:t>
      </w:r>
      <w:r w:rsidR="008602C1" w:rsidRPr="009C4671">
        <w:rPr>
          <w:color w:val="auto"/>
          <w:sz w:val="26"/>
          <w:szCs w:val="26"/>
        </w:rPr>
        <w:t xml:space="preserve">điểm </w:t>
      </w:r>
      <w:r w:rsidRPr="009C4671">
        <w:rPr>
          <w:color w:val="auto"/>
          <w:sz w:val="26"/>
          <w:szCs w:val="26"/>
        </w:rPr>
        <w:t>a nêu trên.</w:t>
      </w:r>
    </w:p>
    <w:p w14:paraId="106F3E55" w14:textId="77777777" w:rsidR="002F4CD2" w:rsidRPr="009C4671" w:rsidRDefault="002F4CD2" w:rsidP="00E54F8C">
      <w:pPr>
        <w:pStyle w:val="Default"/>
        <w:spacing w:line="312" w:lineRule="auto"/>
        <w:ind w:firstLine="720"/>
        <w:jc w:val="both"/>
        <w:rPr>
          <w:color w:val="auto"/>
          <w:sz w:val="26"/>
          <w:szCs w:val="26"/>
          <w:lang w:val="vi-VN"/>
        </w:rPr>
      </w:pPr>
      <w:r w:rsidRPr="009C4671">
        <w:rPr>
          <w:color w:val="auto"/>
          <w:sz w:val="26"/>
          <w:szCs w:val="26"/>
        </w:rPr>
        <w:t xml:space="preserve">- Khi biểu quyết bằng hình thức giơ cao Phiếu biểu quyết, mặt trước của Thẻ/Phiếu biểu quyết phải được giơ cao hướng về phía Chủ tọa đoàn. </w:t>
      </w:r>
      <w:r w:rsidRPr="009C4671">
        <w:rPr>
          <w:color w:val="auto"/>
          <w:sz w:val="26"/>
          <w:szCs w:val="26"/>
          <w:lang w:val="vi-VN"/>
        </w:rPr>
        <w:t xml:space="preserve">Ban kiểm phiếu tiến hành thu phiếu theo lần lượt: Phiếu </w:t>
      </w:r>
      <w:r w:rsidRPr="009C4671">
        <w:rPr>
          <w:color w:val="auto"/>
          <w:sz w:val="26"/>
          <w:szCs w:val="26"/>
        </w:rPr>
        <w:t>tán thành</w:t>
      </w:r>
      <w:r w:rsidRPr="009C4671">
        <w:rPr>
          <w:color w:val="auto"/>
          <w:sz w:val="26"/>
          <w:szCs w:val="26"/>
          <w:lang w:val="vi-VN"/>
        </w:rPr>
        <w:t xml:space="preserve">; Phiếu không </w:t>
      </w:r>
      <w:r w:rsidRPr="009C4671">
        <w:rPr>
          <w:color w:val="auto"/>
          <w:sz w:val="26"/>
          <w:szCs w:val="26"/>
        </w:rPr>
        <w:t>tán thành</w:t>
      </w:r>
      <w:r w:rsidRPr="009C4671">
        <w:rPr>
          <w:color w:val="auto"/>
          <w:sz w:val="26"/>
          <w:szCs w:val="26"/>
          <w:lang w:val="vi-VN"/>
        </w:rPr>
        <w:t>, và Phiếu không có ý kiến. Theo hình thức biểu quyết bằng giơ Thẻ/Phiếu biểu quyết, Thành viên ban kiểm phiếu đánh dấu mã cổ đông và số phiếu biểu quyết tương ứng của từng cổ đông Tán thành, Không tán thành hoặc Không có ý kiến.</w:t>
      </w:r>
    </w:p>
    <w:p w14:paraId="16B6EBCB" w14:textId="77777777" w:rsidR="002F4CD2" w:rsidRPr="009C4671" w:rsidRDefault="002F4CD2" w:rsidP="00E54F8C">
      <w:pPr>
        <w:pStyle w:val="Default"/>
        <w:spacing w:line="312" w:lineRule="auto"/>
        <w:ind w:firstLine="720"/>
        <w:jc w:val="both"/>
        <w:rPr>
          <w:color w:val="auto"/>
          <w:sz w:val="26"/>
          <w:szCs w:val="26"/>
          <w:lang w:val="vi-VN"/>
        </w:rPr>
      </w:pPr>
      <w:r w:rsidRPr="009C4671">
        <w:rPr>
          <w:color w:val="auto"/>
          <w:sz w:val="26"/>
          <w:szCs w:val="26"/>
          <w:lang w:val="vi-VN"/>
        </w:rPr>
        <w:t>c. Thể lệ biểu quyết:</w:t>
      </w:r>
    </w:p>
    <w:p w14:paraId="028084F8" w14:textId="77777777" w:rsidR="002F4CD2" w:rsidRPr="009C4671" w:rsidRDefault="002F4CD2" w:rsidP="00E54F8C">
      <w:pPr>
        <w:pStyle w:val="Default"/>
        <w:spacing w:line="312" w:lineRule="auto"/>
        <w:ind w:firstLine="720"/>
        <w:jc w:val="both"/>
        <w:rPr>
          <w:color w:val="auto"/>
          <w:sz w:val="26"/>
          <w:szCs w:val="26"/>
          <w:lang w:val="vi-VN"/>
        </w:rPr>
      </w:pPr>
      <w:r w:rsidRPr="009C4671">
        <w:rPr>
          <w:color w:val="auto"/>
          <w:sz w:val="26"/>
          <w:szCs w:val="26"/>
          <w:lang w:val="vi-VN"/>
        </w:rPr>
        <w:t xml:space="preserve">- Cứ 01 (một) cổ phần tương đương với một quyền biểu quyết. Mỗi đại biểu tham dự đại diện cho một hoặc nhiều quyền biểu quyết sẽ được cấp 01 (một) phiếu biểu quyết.  </w:t>
      </w:r>
    </w:p>
    <w:p w14:paraId="1779D6BE" w14:textId="77777777" w:rsidR="002F4CD2" w:rsidRPr="009C4671" w:rsidRDefault="002F4CD2" w:rsidP="00E54F8C">
      <w:pPr>
        <w:pStyle w:val="Default"/>
        <w:spacing w:line="312" w:lineRule="auto"/>
        <w:ind w:firstLine="709"/>
        <w:jc w:val="both"/>
        <w:rPr>
          <w:color w:val="auto"/>
          <w:sz w:val="26"/>
          <w:szCs w:val="26"/>
          <w:lang w:val="vi-VN"/>
        </w:rPr>
      </w:pPr>
      <w:r w:rsidRPr="009C4671">
        <w:rPr>
          <w:color w:val="auto"/>
          <w:sz w:val="26"/>
          <w:szCs w:val="26"/>
          <w:lang w:val="vi-VN"/>
        </w:rPr>
        <w:t xml:space="preserve">- Các vấn đề cần lấy biểu quyết trong chương trình tại Đại hội đồng cổ đông thường niên được thông </w:t>
      </w:r>
      <w:r w:rsidR="00144C06" w:rsidRPr="009C4671">
        <w:rPr>
          <w:color w:val="auto"/>
          <w:sz w:val="26"/>
          <w:szCs w:val="26"/>
        </w:rPr>
        <w:t xml:space="preserve">qua </w:t>
      </w:r>
      <w:r w:rsidR="008E061E" w:rsidRPr="009C4671">
        <w:rPr>
          <w:color w:val="auto"/>
          <w:sz w:val="26"/>
          <w:szCs w:val="26"/>
        </w:rPr>
        <w:t>theo Điều 21 của</w:t>
      </w:r>
      <w:r w:rsidRPr="009C4671">
        <w:rPr>
          <w:color w:val="auto"/>
          <w:sz w:val="26"/>
          <w:szCs w:val="26"/>
          <w:lang w:val="vi-VN"/>
        </w:rPr>
        <w:t xml:space="preserve"> Điều lệ công ty.</w:t>
      </w:r>
    </w:p>
    <w:p w14:paraId="382FF6CA" w14:textId="77777777" w:rsidR="002F4CD2" w:rsidRPr="009C4671" w:rsidRDefault="002F4CD2" w:rsidP="00E54F8C">
      <w:pPr>
        <w:pStyle w:val="Default"/>
        <w:spacing w:line="312" w:lineRule="auto"/>
        <w:ind w:firstLine="720"/>
        <w:jc w:val="both"/>
        <w:rPr>
          <w:color w:val="auto"/>
          <w:sz w:val="26"/>
          <w:szCs w:val="26"/>
          <w:lang w:val="vi-VN"/>
        </w:rPr>
      </w:pPr>
      <w:r w:rsidRPr="009C4671">
        <w:rPr>
          <w:color w:val="auto"/>
          <w:sz w:val="26"/>
          <w:szCs w:val="26"/>
          <w:lang w:val="vi-VN"/>
        </w:rPr>
        <w:t>d. Ghi nhận kết quả biểu quyết:</w:t>
      </w:r>
    </w:p>
    <w:p w14:paraId="231B83F8" w14:textId="77777777" w:rsidR="002F4CD2" w:rsidRPr="009C4671" w:rsidRDefault="002F4CD2" w:rsidP="00E54F8C">
      <w:pPr>
        <w:pStyle w:val="Default"/>
        <w:spacing w:line="312" w:lineRule="auto"/>
        <w:ind w:firstLine="720"/>
        <w:jc w:val="both"/>
        <w:rPr>
          <w:color w:val="auto"/>
          <w:sz w:val="26"/>
          <w:szCs w:val="26"/>
          <w:lang w:val="vi-VN"/>
        </w:rPr>
      </w:pPr>
      <w:r w:rsidRPr="009C4671">
        <w:rPr>
          <w:color w:val="auto"/>
          <w:sz w:val="26"/>
          <w:szCs w:val="26"/>
          <w:lang w:val="vi-VN"/>
        </w:rPr>
        <w:t>- Tại Đại hội, Đại hội đồng cổ đông sẽ thông qua Ban kiểm phiếu.</w:t>
      </w:r>
    </w:p>
    <w:p w14:paraId="71A279BD" w14:textId="77777777" w:rsidR="002F4CD2" w:rsidRPr="009C4671" w:rsidRDefault="002F4CD2" w:rsidP="00E54F8C">
      <w:pPr>
        <w:pStyle w:val="Default"/>
        <w:spacing w:line="312" w:lineRule="auto"/>
        <w:ind w:firstLine="720"/>
        <w:jc w:val="both"/>
        <w:rPr>
          <w:color w:val="auto"/>
          <w:sz w:val="26"/>
          <w:szCs w:val="26"/>
          <w:lang w:val="vi-VN"/>
        </w:rPr>
      </w:pPr>
      <w:r w:rsidRPr="009C4671">
        <w:rPr>
          <w:color w:val="auto"/>
          <w:sz w:val="26"/>
          <w:szCs w:val="26"/>
          <w:lang w:val="vi-VN"/>
        </w:rPr>
        <w:t>- Ban kiểm phiếu có nhiệm vụ thu, ghi nhận và trả thẻ/phiếu biểu quyết.</w:t>
      </w:r>
    </w:p>
    <w:p w14:paraId="01252DCB" w14:textId="77777777" w:rsidR="002F4CD2" w:rsidRPr="009C4671" w:rsidRDefault="002F4CD2" w:rsidP="00E54F8C">
      <w:pPr>
        <w:pStyle w:val="Default"/>
        <w:spacing w:line="312" w:lineRule="auto"/>
        <w:ind w:firstLine="720"/>
        <w:jc w:val="both"/>
        <w:rPr>
          <w:color w:val="auto"/>
          <w:sz w:val="26"/>
          <w:szCs w:val="26"/>
          <w:lang w:val="en-GB"/>
        </w:rPr>
      </w:pPr>
      <w:r w:rsidRPr="009C4671">
        <w:rPr>
          <w:color w:val="auto"/>
          <w:sz w:val="26"/>
          <w:szCs w:val="26"/>
          <w:lang w:val="vi-VN"/>
        </w:rPr>
        <w:t>- Ban kiểm phiếu sẽ kiểm tra số phiếu tán thành, không tán thành, không có ý kiến của từng nội dung và chịu trách nhiệm ghi nhận và chuyển cho Chủ tọa công bố kết quả kiểm phiếu biểu quyết tại Đại hội đồng cổ đông.</w:t>
      </w:r>
    </w:p>
    <w:p w14:paraId="0A5A680A" w14:textId="77777777" w:rsidR="007C08F5" w:rsidRPr="00E54F8C" w:rsidRDefault="00C05067" w:rsidP="004A64F5">
      <w:pPr>
        <w:widowControl w:val="0"/>
        <w:spacing w:after="0" w:line="312" w:lineRule="auto"/>
        <w:ind w:firstLine="720"/>
        <w:jc w:val="both"/>
        <w:rPr>
          <w:rFonts w:ascii="Times New Roman" w:hAnsi="Times New Roman" w:cs="Times New Roman"/>
          <w:b/>
          <w:sz w:val="26"/>
          <w:szCs w:val="26"/>
          <w:lang w:val="nl-NL"/>
        </w:rPr>
      </w:pPr>
      <w:r w:rsidRPr="00E54F8C">
        <w:rPr>
          <w:rFonts w:ascii="Times New Roman" w:hAnsi="Times New Roman" w:cs="Times New Roman"/>
          <w:b/>
          <w:sz w:val="26"/>
          <w:szCs w:val="26"/>
          <w:lang w:val="nl-NL"/>
        </w:rPr>
        <w:t>13</w:t>
      </w:r>
      <w:r w:rsidR="007C08F5" w:rsidRPr="00E54F8C">
        <w:rPr>
          <w:rFonts w:ascii="Times New Roman" w:hAnsi="Times New Roman" w:cs="Times New Roman"/>
          <w:b/>
          <w:sz w:val="26"/>
          <w:szCs w:val="26"/>
          <w:lang w:val="nl-NL"/>
        </w:rPr>
        <w:t>. Điều kiện để Nghị quyết của Đại hội đồng cổ đông được thông qua:</w:t>
      </w:r>
    </w:p>
    <w:p w14:paraId="49561050" w14:textId="77777777" w:rsidR="007C08F5" w:rsidRPr="009C4671" w:rsidRDefault="00C05067" w:rsidP="00FA372D">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3</w:t>
      </w:r>
      <w:r w:rsidR="007C08F5" w:rsidRPr="009C4671">
        <w:rPr>
          <w:rFonts w:ascii="Times New Roman" w:hAnsi="Times New Roman" w:cs="Times New Roman"/>
          <w:sz w:val="26"/>
          <w:szCs w:val="26"/>
          <w:lang w:val="nl-NL"/>
        </w:rPr>
        <w:t>1.1. 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148 Luật Doanh nghiệp:</w:t>
      </w:r>
    </w:p>
    <w:p w14:paraId="05BCB9C0" w14:textId="77777777" w:rsidR="007C08F5" w:rsidRPr="009C4671" w:rsidRDefault="007C08F5" w:rsidP="008C4264">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a) Loại cổ phần và tổng số cổ phần của từng loại;</w:t>
      </w:r>
    </w:p>
    <w:p w14:paraId="342EAD1A" w14:textId="77777777" w:rsidR="007C08F5" w:rsidRPr="009C4671" w:rsidRDefault="007C08F5" w:rsidP="008C4264">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b) Thay đổi ngành, nghề và lĩnh vực kinh doanh;</w:t>
      </w:r>
    </w:p>
    <w:p w14:paraId="7DB39AAE" w14:textId="77777777" w:rsidR="007C08F5" w:rsidRPr="009C4671" w:rsidRDefault="007C08F5">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c) Thay đổi cơ cấu tổ chức quản lý Công ty;</w:t>
      </w:r>
    </w:p>
    <w:p w14:paraId="6E41F60D" w14:textId="77777777" w:rsidR="007C08F5" w:rsidRPr="009C4671" w:rsidRDefault="007C08F5">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 xml:space="preserve">d) Dự án đầu tư hoặc bán tài sản có giá trị từ 35% tổng giá trị tài sản trở lên được ghi trong báo cáo tài chính gần nhất của Công ty, trừ trường hợp Điều lệ công ty </w:t>
      </w:r>
      <w:r w:rsidRPr="009C4671">
        <w:rPr>
          <w:rFonts w:ascii="Times New Roman" w:hAnsi="Times New Roman" w:cs="Times New Roman"/>
          <w:sz w:val="26"/>
          <w:szCs w:val="26"/>
          <w:lang w:val="nl-NL"/>
        </w:rPr>
        <w:lastRenderedPageBreak/>
        <w:t>quy định tỷ lệ hoặc giá trị khác;</w:t>
      </w:r>
    </w:p>
    <w:p w14:paraId="73893FD7" w14:textId="77777777" w:rsidR="007C08F5" w:rsidRPr="009C4671" w:rsidRDefault="007C08F5">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đ) Tổ chức lại, giải thể Công ty;</w:t>
      </w:r>
    </w:p>
    <w:p w14:paraId="73630354" w14:textId="77777777" w:rsidR="007C08F5" w:rsidRPr="009C4671" w:rsidRDefault="007C08F5">
      <w:pPr>
        <w:widowControl w:val="0"/>
        <w:spacing w:after="0" w:line="312" w:lineRule="auto"/>
        <w:ind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1</w:t>
      </w:r>
      <w:r w:rsidR="00C05067" w:rsidRPr="009C4671">
        <w:rPr>
          <w:rFonts w:ascii="Times New Roman" w:hAnsi="Times New Roman" w:cs="Times New Roman"/>
          <w:sz w:val="26"/>
          <w:szCs w:val="26"/>
          <w:lang w:val="nl-NL"/>
        </w:rPr>
        <w:t>3</w:t>
      </w:r>
      <w:r w:rsidRPr="009C4671">
        <w:rPr>
          <w:rFonts w:ascii="Times New Roman" w:hAnsi="Times New Roman" w:cs="Times New Roman"/>
          <w:sz w:val="26"/>
          <w:szCs w:val="26"/>
          <w:lang w:val="nl-NL"/>
        </w:rPr>
        <w:t>.2. Các nghị quyết được thông qua khi được số cổ đông sở hữu trên [50%] tổng số phiếu biểu quyết của tất cả cổ đông dự họp tán thành, trừ trường hợp quy định tại các khoản 1 Điều này và khoản 3, 4 và 6 Điều 148 Luật Doanh nghiệp.</w:t>
      </w:r>
    </w:p>
    <w:p w14:paraId="3883A0D5" w14:textId="77777777" w:rsidR="007C08F5" w:rsidRPr="009C4671" w:rsidRDefault="007C08F5" w:rsidP="00E54F8C">
      <w:pPr>
        <w:pStyle w:val="Default"/>
        <w:spacing w:line="312" w:lineRule="auto"/>
        <w:ind w:firstLine="720"/>
        <w:jc w:val="both"/>
        <w:rPr>
          <w:color w:val="auto"/>
          <w:sz w:val="26"/>
          <w:szCs w:val="26"/>
          <w:lang w:val="nl-NL"/>
        </w:rPr>
      </w:pPr>
      <w:r w:rsidRPr="009C4671">
        <w:rPr>
          <w:color w:val="auto"/>
          <w:sz w:val="26"/>
          <w:szCs w:val="26"/>
          <w:lang w:val="nl-NL"/>
        </w:rPr>
        <w:t>1</w:t>
      </w:r>
      <w:r w:rsidR="00C05067" w:rsidRPr="009C4671">
        <w:rPr>
          <w:color w:val="auto"/>
          <w:sz w:val="26"/>
          <w:szCs w:val="26"/>
          <w:lang w:val="nl-NL"/>
        </w:rPr>
        <w:t>3</w:t>
      </w:r>
      <w:r w:rsidRPr="009C4671">
        <w:rPr>
          <w:color w:val="auto"/>
          <w:sz w:val="26"/>
          <w:szCs w:val="26"/>
          <w:lang w:val="nl-NL"/>
        </w:rPr>
        <w:t>.3. 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p>
    <w:p w14:paraId="09748506" w14:textId="02E01227" w:rsidR="00E93B7E" w:rsidRPr="009C4671" w:rsidRDefault="00C05067" w:rsidP="00E54F8C">
      <w:pPr>
        <w:pStyle w:val="Default"/>
        <w:spacing w:line="312" w:lineRule="auto"/>
        <w:ind w:firstLine="720"/>
        <w:jc w:val="both"/>
        <w:rPr>
          <w:color w:val="auto"/>
          <w:lang w:val="vi-VN"/>
        </w:rPr>
      </w:pPr>
      <w:r w:rsidRPr="00E54F8C">
        <w:rPr>
          <w:b/>
          <w:color w:val="auto"/>
          <w:sz w:val="26"/>
          <w:szCs w:val="26"/>
          <w:lang w:val="nl-NL"/>
        </w:rPr>
        <w:t xml:space="preserve">14. </w:t>
      </w:r>
      <w:bookmarkStart w:id="16" w:name="_Toc508874179"/>
      <w:r w:rsidR="005F2FB1" w:rsidRPr="00E54F8C">
        <w:rPr>
          <w:b/>
          <w:color w:val="auto"/>
          <w:sz w:val="26"/>
          <w:szCs w:val="26"/>
        </w:rPr>
        <w:t xml:space="preserve"> </w:t>
      </w:r>
      <w:bookmarkStart w:id="17" w:name="OLE_LINK1"/>
      <w:bookmarkStart w:id="18" w:name="OLE_LINK2"/>
      <w:r w:rsidR="005F2FB1" w:rsidRPr="00E54F8C">
        <w:rPr>
          <w:b/>
          <w:color w:val="auto"/>
          <w:sz w:val="26"/>
          <w:szCs w:val="26"/>
          <w:lang w:val="vi-VN"/>
        </w:rPr>
        <w:t xml:space="preserve">Cách thức phản đối quyết định của Đại hội đồng cổ đông </w:t>
      </w:r>
      <w:bookmarkEnd w:id="17"/>
      <w:bookmarkEnd w:id="18"/>
      <w:r w:rsidR="005F2FB1" w:rsidRPr="00E54F8C">
        <w:rPr>
          <w:b/>
          <w:color w:val="auto"/>
          <w:sz w:val="26"/>
          <w:szCs w:val="26"/>
          <w:lang w:val="vi-VN"/>
        </w:rPr>
        <w:t xml:space="preserve">(theo quy định tại Điều </w:t>
      </w:r>
      <w:r w:rsidR="00D611F0" w:rsidRPr="00E54F8C">
        <w:rPr>
          <w:b/>
          <w:color w:val="auto"/>
          <w:sz w:val="26"/>
          <w:szCs w:val="26"/>
          <w:lang w:val="en-GB"/>
        </w:rPr>
        <w:t>132</w:t>
      </w:r>
      <w:r w:rsidR="00D611F0" w:rsidRPr="00E54F8C">
        <w:rPr>
          <w:b/>
          <w:color w:val="auto"/>
          <w:sz w:val="26"/>
          <w:szCs w:val="26"/>
          <w:lang w:val="vi-VN"/>
        </w:rPr>
        <w:t xml:space="preserve"> </w:t>
      </w:r>
      <w:r w:rsidR="005F2FB1" w:rsidRPr="00E54F8C">
        <w:rPr>
          <w:b/>
          <w:color w:val="auto"/>
          <w:sz w:val="26"/>
          <w:szCs w:val="26"/>
          <w:lang w:val="vi-VN"/>
        </w:rPr>
        <w:t>Luật doanh nghiệp)</w:t>
      </w:r>
      <w:bookmarkEnd w:id="16"/>
    </w:p>
    <w:p w14:paraId="561FE735" w14:textId="7E857157" w:rsidR="00137C87" w:rsidRPr="009C4671" w:rsidRDefault="006723BB" w:rsidP="00E54F8C">
      <w:pPr>
        <w:pStyle w:val="NormalWeb"/>
        <w:widowControl w:val="0"/>
        <w:spacing w:before="0" w:beforeAutospacing="0" w:after="0" w:afterAutospacing="0" w:line="312" w:lineRule="auto"/>
        <w:ind w:firstLine="720"/>
        <w:rPr>
          <w:sz w:val="26"/>
          <w:szCs w:val="26"/>
        </w:rPr>
      </w:pPr>
      <w:r w:rsidRPr="009C4671">
        <w:rPr>
          <w:sz w:val="26"/>
          <w:szCs w:val="26"/>
          <w:lang w:val="en-GB"/>
        </w:rPr>
        <w:t>14.</w:t>
      </w:r>
      <w:r w:rsidR="00137C87" w:rsidRPr="009C4671">
        <w:rPr>
          <w:sz w:val="26"/>
          <w:szCs w:val="26"/>
          <w:lang w:val="vi-VN"/>
        </w:rPr>
        <w:t xml:space="preserve">1. Cổ đông </w:t>
      </w:r>
      <w:r w:rsidR="00D611F0" w:rsidRPr="009C4671">
        <w:rPr>
          <w:sz w:val="26"/>
          <w:szCs w:val="26"/>
          <w:lang w:val="vi-VN"/>
        </w:rPr>
        <w:t xml:space="preserve">đã biểu quyết không thông qua </w:t>
      </w:r>
      <w:r w:rsidR="00137C87" w:rsidRPr="009C4671">
        <w:rPr>
          <w:sz w:val="26"/>
          <w:szCs w:val="26"/>
          <w:lang w:val="vi-VN"/>
        </w:rPr>
        <w:t>nghị quyết về việc tổ chức lại công ty hoặc thay đổi quyền, nghĩa vụ của cổ đông quy định tại Điều lệ công ty có quyền yêu cầu công ty mua lại cổ phần của mình. Yêu cầu phải bằng văn bản, </w:t>
      </w:r>
      <w:r w:rsidR="00137C87" w:rsidRPr="009C4671">
        <w:rPr>
          <w:sz w:val="26"/>
          <w:szCs w:val="26"/>
          <w:shd w:val="clear" w:color="auto" w:fill="FFFFFF"/>
          <w:lang w:val="vi-VN"/>
        </w:rPr>
        <w:t>trong</w:t>
      </w:r>
      <w:r w:rsidR="00137C87" w:rsidRPr="009C4671">
        <w:rPr>
          <w:sz w:val="26"/>
          <w:szCs w:val="26"/>
          <w:lang w:val="vi-VN"/>
        </w:rPr>
        <w:t> đó nêu rõ tên, địa chỉ của cổ đông, số lượng cổ phần từng loại, giá dự định bán, lý do yêu cầu công ty mua lại. Yêu cầu phải được gửi đến công ty </w:t>
      </w:r>
      <w:r w:rsidR="00137C87" w:rsidRPr="009C4671">
        <w:rPr>
          <w:sz w:val="26"/>
          <w:szCs w:val="26"/>
          <w:shd w:val="clear" w:color="auto" w:fill="FFFFFF"/>
          <w:lang w:val="vi-VN"/>
        </w:rPr>
        <w:t>trong</w:t>
      </w:r>
      <w:r w:rsidR="00137C87" w:rsidRPr="009C4671">
        <w:rPr>
          <w:sz w:val="26"/>
          <w:szCs w:val="26"/>
          <w:lang w:val="vi-VN"/>
        </w:rPr>
        <w:t> thời hạn 10 ngày, kể từ ngày Đại hội đồng cổ đông thông qua nghị quyết về các vấn đề quy định tại khoản này.</w:t>
      </w:r>
    </w:p>
    <w:p w14:paraId="20F5C6A8" w14:textId="7C1B4A14" w:rsidR="00137C87" w:rsidRPr="009C4671" w:rsidRDefault="006723BB" w:rsidP="00E54F8C">
      <w:pPr>
        <w:pStyle w:val="NormalWeb"/>
        <w:widowControl w:val="0"/>
        <w:spacing w:before="0" w:beforeAutospacing="0" w:after="0" w:afterAutospacing="0" w:line="312" w:lineRule="auto"/>
        <w:ind w:firstLine="720"/>
        <w:jc w:val="both"/>
        <w:rPr>
          <w:sz w:val="26"/>
          <w:szCs w:val="26"/>
        </w:rPr>
      </w:pPr>
      <w:r w:rsidRPr="009C4671">
        <w:rPr>
          <w:sz w:val="26"/>
          <w:szCs w:val="26"/>
          <w:lang w:val="en-GB"/>
        </w:rPr>
        <w:t>14.</w:t>
      </w:r>
      <w:r w:rsidR="00137C87" w:rsidRPr="009C4671">
        <w:rPr>
          <w:sz w:val="26"/>
          <w:szCs w:val="26"/>
          <w:lang w:val="vi-VN"/>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w:t>
      </w:r>
      <w:r w:rsidR="00137C87" w:rsidRPr="009C4671">
        <w:rPr>
          <w:sz w:val="26"/>
          <w:szCs w:val="26"/>
          <w:shd w:val="clear" w:color="auto" w:fill="FFFFFF"/>
          <w:lang w:val="vi-VN"/>
        </w:rPr>
        <w:t>Trường hợp</w:t>
      </w:r>
      <w:r w:rsidR="00137C87" w:rsidRPr="009C4671">
        <w:rPr>
          <w:sz w:val="26"/>
          <w:szCs w:val="26"/>
          <w:lang w:val="vi-VN"/>
        </w:rPr>
        <w:t>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14:paraId="0FD2CBD0" w14:textId="3DF5E717" w:rsidR="008204F4" w:rsidRPr="009C4671" w:rsidRDefault="00800FE4" w:rsidP="00417C9C">
      <w:pPr>
        <w:pStyle w:val="Heading2"/>
      </w:pPr>
      <w:bookmarkStart w:id="19" w:name="_Toc507668180"/>
      <w:bookmarkStart w:id="20" w:name="OLE_LINK5"/>
      <w:bookmarkStart w:id="21" w:name="OLE_LINK6"/>
      <w:bookmarkStart w:id="22" w:name="OLE_LINK7"/>
      <w:r w:rsidRPr="009C4671">
        <w:rPr>
          <w:lang w:val="vi-VN"/>
        </w:rPr>
        <w:tab/>
      </w:r>
      <w:bookmarkStart w:id="23" w:name="_Toc508874180"/>
      <w:r w:rsidR="006723BB" w:rsidRPr="009C4671">
        <w:rPr>
          <w:lang w:val="en-GB"/>
        </w:rPr>
        <w:t>15.</w:t>
      </w:r>
      <w:r w:rsidR="008204F4" w:rsidRPr="009C4671">
        <w:rPr>
          <w:lang w:val="vi-VN"/>
        </w:rPr>
        <w:t xml:space="preserve"> Biên bản họp Đại hội đồng cổ đông</w:t>
      </w:r>
      <w:bookmarkEnd w:id="19"/>
      <w:bookmarkEnd w:id="23"/>
    </w:p>
    <w:bookmarkEnd w:id="20"/>
    <w:bookmarkEnd w:id="21"/>
    <w:bookmarkEnd w:id="22"/>
    <w:p w14:paraId="24E1A78E" w14:textId="63405E5C" w:rsidR="008204F4" w:rsidRPr="009C4671" w:rsidRDefault="006723BB"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en-GB"/>
        </w:rPr>
        <w:t>15.</w:t>
      </w:r>
      <w:r w:rsidR="008204F4" w:rsidRPr="009C4671">
        <w:rPr>
          <w:rFonts w:ascii="Times New Roman" w:hAnsi="Times New Roman" w:cs="Times New Roman"/>
          <w:sz w:val="26"/>
          <w:szCs w:val="26"/>
          <w:lang w:val="vi-VN"/>
        </w:rPr>
        <w:t xml:space="preserve">1. Cuộc họp Đại hội đồng cổ đông phải được ghi biên bản </w:t>
      </w:r>
      <w:r w:rsidR="00A50CCC" w:rsidRPr="009C4671">
        <w:rPr>
          <w:rFonts w:ascii="Times New Roman" w:hAnsi="Times New Roman" w:cs="Times New Roman"/>
          <w:sz w:val="26"/>
          <w:szCs w:val="26"/>
        </w:rPr>
        <w:t>(</w:t>
      </w:r>
      <w:r w:rsidR="008204F4" w:rsidRPr="009C4671">
        <w:rPr>
          <w:rFonts w:ascii="Times New Roman" w:hAnsi="Times New Roman" w:cs="Times New Roman"/>
          <w:sz w:val="26"/>
          <w:szCs w:val="26"/>
          <w:lang w:val="vi-VN"/>
        </w:rPr>
        <w:t xml:space="preserve">lập bằng tiếng Việt, có thể lập thêm bằng tiếng </w:t>
      </w:r>
      <w:r w:rsidRPr="009C4671">
        <w:rPr>
          <w:rFonts w:ascii="Times New Roman" w:hAnsi="Times New Roman" w:cs="Times New Roman"/>
          <w:sz w:val="26"/>
          <w:szCs w:val="26"/>
          <w:lang w:val="en-GB"/>
        </w:rPr>
        <w:t>nước ngoài</w:t>
      </w:r>
      <w:r w:rsidR="00A50CCC" w:rsidRPr="009C4671">
        <w:rPr>
          <w:rFonts w:ascii="Times New Roman" w:hAnsi="Times New Roman" w:cs="Times New Roman"/>
          <w:sz w:val="26"/>
          <w:szCs w:val="26"/>
        </w:rPr>
        <w:t>)</w:t>
      </w:r>
      <w:r w:rsidR="008204F4" w:rsidRPr="009C4671">
        <w:rPr>
          <w:rFonts w:ascii="Times New Roman" w:hAnsi="Times New Roman" w:cs="Times New Roman"/>
          <w:sz w:val="26"/>
          <w:szCs w:val="26"/>
          <w:lang w:val="vi-VN"/>
        </w:rPr>
        <w:t xml:space="preserve"> và có các nội dung chủ yếu sau đây:</w:t>
      </w:r>
    </w:p>
    <w:p w14:paraId="7FE5C6E0" w14:textId="77777777" w:rsidR="008204F4" w:rsidRPr="009C4671" w:rsidRDefault="008204F4"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a. Tên, địa chỉ trụ sở chính, mã số doanh nghiệp;</w:t>
      </w:r>
    </w:p>
    <w:p w14:paraId="2D0B8CD7" w14:textId="77777777" w:rsidR="008204F4" w:rsidRPr="009C4671" w:rsidRDefault="008204F4"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b. Thời gian và địa điểm họp Đại hội đồng cổ đông;</w:t>
      </w:r>
    </w:p>
    <w:p w14:paraId="2F26EB8C" w14:textId="77777777" w:rsidR="008204F4" w:rsidRPr="009C4671" w:rsidRDefault="008204F4"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c. Chương trình họp và nội dung cuộc họp;</w:t>
      </w:r>
    </w:p>
    <w:p w14:paraId="032732BA" w14:textId="77777777" w:rsidR="008204F4" w:rsidRPr="009C4671" w:rsidRDefault="008204F4"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d. Họ, tên chủ tọa và thư ký;</w:t>
      </w:r>
    </w:p>
    <w:p w14:paraId="11D1CD62" w14:textId="77777777" w:rsidR="008204F4" w:rsidRPr="009C4671" w:rsidRDefault="008204F4"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e. Tóm tắt diễn biến cuộc họp và các ý kiến phát biểu tại cuộc họp Đại hội đồng cổ đông về từng vấn đề trong chương trình họp;</w:t>
      </w:r>
    </w:p>
    <w:p w14:paraId="38C0EAD7" w14:textId="77777777" w:rsidR="008204F4" w:rsidRPr="009C4671" w:rsidRDefault="008204F4"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f. Số cổ đông và tổng số phiếu biểu quyết của các cổ đông dự họp, phụ lục danh sách đăng ký cổ đông, đại diện cổ đông dự họp với số cổ phần và số phiếu bầu tương ứng;</w:t>
      </w:r>
    </w:p>
    <w:p w14:paraId="5BFE1A76" w14:textId="77777777" w:rsidR="008204F4" w:rsidRPr="009C4671" w:rsidRDefault="008204F4"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 xml:space="preserve">g. Tổng số phiếu biểu quyết đối với từng vấn đề biểu quyết, trong đó ghi rõ </w:t>
      </w:r>
      <w:r w:rsidRPr="009C4671">
        <w:rPr>
          <w:rFonts w:ascii="Times New Roman" w:hAnsi="Times New Roman" w:cs="Times New Roman"/>
          <w:sz w:val="26"/>
          <w:szCs w:val="26"/>
          <w:lang w:val="vi-VN"/>
        </w:rPr>
        <w:lastRenderedPageBreak/>
        <w:t>phương thức biểu quyết, tổng số phiếu hợp lệ, không hợp lệ, tán thành, không tán thành và không có ý kiến; tỷ lệ tương ứng trên tổng số phiếu biểu quyết của cổ đông dự họp;</w:t>
      </w:r>
    </w:p>
    <w:p w14:paraId="3E4A1156" w14:textId="77777777" w:rsidR="008204F4" w:rsidRPr="009C4671" w:rsidRDefault="008204F4"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h. Các vấn đề đã được thông qua và tỷ lệ phiếu biểu quyết thông qua tương ứng;</w:t>
      </w:r>
    </w:p>
    <w:p w14:paraId="3A87DC5F" w14:textId="3770DDCB" w:rsidR="008204F4" w:rsidRPr="009C4671" w:rsidRDefault="008204F4" w:rsidP="00E54F8C">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vi-VN"/>
        </w:rPr>
        <w:t xml:space="preserve">i. </w:t>
      </w:r>
      <w:r w:rsidR="006723BB" w:rsidRPr="009C4671">
        <w:rPr>
          <w:rFonts w:ascii="Times New Roman" w:hAnsi="Times New Roman" w:cs="Times New Roman"/>
          <w:sz w:val="26"/>
          <w:szCs w:val="26"/>
          <w:lang w:val="en-GB"/>
        </w:rPr>
        <w:t>Họ, tên, c</w:t>
      </w:r>
      <w:r w:rsidRPr="009C4671">
        <w:rPr>
          <w:rFonts w:ascii="Times New Roman" w:hAnsi="Times New Roman" w:cs="Times New Roman"/>
          <w:sz w:val="26"/>
          <w:szCs w:val="26"/>
          <w:lang w:val="vi-VN"/>
        </w:rPr>
        <w:t>hữ ký của chủ tọa và thư ký.</w:t>
      </w:r>
    </w:p>
    <w:p w14:paraId="091DF0F9" w14:textId="77777777" w:rsidR="006723BB" w:rsidRPr="00E54F8C" w:rsidRDefault="006723BB" w:rsidP="00E54F8C">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5CB2265F" w14:textId="21535F86" w:rsidR="008204F4" w:rsidRPr="009C4671" w:rsidRDefault="008204F4"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 xml:space="preserve">Biên bản được lập bằng tiếng Việt và tiếng </w:t>
      </w:r>
      <w:r w:rsidR="006723BB" w:rsidRPr="009C4671">
        <w:rPr>
          <w:rFonts w:ascii="Times New Roman" w:hAnsi="Times New Roman" w:cs="Times New Roman"/>
          <w:sz w:val="26"/>
          <w:szCs w:val="26"/>
          <w:lang w:val="en-GB"/>
        </w:rPr>
        <w:t>nước ngoài</w:t>
      </w:r>
      <w:r w:rsidR="006723BB" w:rsidRPr="009C4671">
        <w:rPr>
          <w:rFonts w:ascii="Times New Roman" w:hAnsi="Times New Roman" w:cs="Times New Roman"/>
          <w:sz w:val="26"/>
          <w:szCs w:val="26"/>
          <w:lang w:val="vi-VN"/>
        </w:rPr>
        <w:t xml:space="preserve"> </w:t>
      </w:r>
      <w:r w:rsidRPr="009C4671">
        <w:rPr>
          <w:rFonts w:ascii="Times New Roman" w:hAnsi="Times New Roman" w:cs="Times New Roman"/>
          <w:sz w:val="26"/>
          <w:szCs w:val="26"/>
          <w:lang w:val="vi-VN"/>
        </w:rPr>
        <w:t xml:space="preserve">đều có hiệu lực pháp lý như nhau. Trường hợp có sự khác nhau về nội dung biên bản tiếng Việt và tiếng </w:t>
      </w:r>
      <w:r w:rsidR="006723BB" w:rsidRPr="009C4671">
        <w:rPr>
          <w:rFonts w:ascii="Times New Roman" w:hAnsi="Times New Roman" w:cs="Times New Roman"/>
          <w:sz w:val="26"/>
          <w:szCs w:val="26"/>
          <w:lang w:val="vi-VN"/>
        </w:rPr>
        <w:t xml:space="preserve">nước ngoài </w:t>
      </w:r>
      <w:r w:rsidRPr="009C4671">
        <w:rPr>
          <w:rFonts w:ascii="Times New Roman" w:hAnsi="Times New Roman" w:cs="Times New Roman"/>
          <w:sz w:val="26"/>
          <w:szCs w:val="26"/>
          <w:lang w:val="vi-VN"/>
        </w:rPr>
        <w:t xml:space="preserve"> thì nội dung trong biên bản tiếng Việt có hiệu lực áp dụng.</w:t>
      </w:r>
    </w:p>
    <w:p w14:paraId="3976E0E8" w14:textId="77777777" w:rsidR="008204F4" w:rsidRPr="009C4671" w:rsidRDefault="006723BB"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en-GB"/>
        </w:rPr>
        <w:t>15.</w:t>
      </w:r>
      <w:r w:rsidR="008204F4" w:rsidRPr="009C4671">
        <w:rPr>
          <w:rFonts w:ascii="Times New Roman" w:hAnsi="Times New Roman" w:cs="Times New Roman"/>
          <w:sz w:val="26"/>
          <w:szCs w:val="26"/>
          <w:lang w:val="vi-VN"/>
        </w:rPr>
        <w:t>2. Biên bản họp Đại hội đồng cổ đông phải được lập xong và thông qua trước khi kết thúc cuộc họp. Chủ tọa và thư ký cuộc họp</w:t>
      </w:r>
      <w:r w:rsidRPr="009C4671">
        <w:rPr>
          <w:rFonts w:ascii="Times New Roman" w:hAnsi="Times New Roman" w:cs="Times New Roman"/>
          <w:sz w:val="26"/>
          <w:szCs w:val="26"/>
          <w:lang w:val="en-GB"/>
        </w:rPr>
        <w:t xml:space="preserve"> hoặc người khác ký tên trong biên bản họp</w:t>
      </w:r>
      <w:r w:rsidR="008204F4" w:rsidRPr="009C4671">
        <w:rPr>
          <w:rFonts w:ascii="Times New Roman" w:hAnsi="Times New Roman" w:cs="Times New Roman"/>
          <w:sz w:val="26"/>
          <w:szCs w:val="26"/>
          <w:lang w:val="vi-VN"/>
        </w:rPr>
        <w:t xml:space="preserve"> phải chịu trách nhiệm liên đới về tính trung thực, chính xác của nội dung biên bản.</w:t>
      </w:r>
    </w:p>
    <w:p w14:paraId="2E5D9808" w14:textId="4DED33A3" w:rsidR="008204F4" w:rsidRPr="009C4671" w:rsidRDefault="006723BB"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en-GB"/>
        </w:rPr>
        <w:t>15.3</w:t>
      </w:r>
      <w:r w:rsidR="008204F4" w:rsidRPr="009C4671">
        <w:rPr>
          <w:rFonts w:ascii="Times New Roman" w:hAnsi="Times New Roman" w:cs="Times New Roman"/>
          <w:sz w:val="26"/>
          <w:szCs w:val="26"/>
          <w:lang w:val="vi-VN"/>
        </w:rPr>
        <w:t xml:space="preserve">. </w:t>
      </w:r>
      <w:r w:rsidRPr="009C4671">
        <w:rPr>
          <w:rFonts w:ascii="Times New Roman" w:hAnsi="Times New Roman" w:cs="Times New Roman"/>
          <w:sz w:val="26"/>
          <w:szCs w:val="26"/>
          <w:lang w:val="vi-VN"/>
        </w:rPr>
        <w:t>Nghị quyết</w:t>
      </w:r>
      <w:r w:rsidRPr="009C4671">
        <w:rPr>
          <w:rFonts w:ascii="Times New Roman" w:hAnsi="Times New Roman" w:cs="Times New Roman"/>
          <w:sz w:val="26"/>
          <w:szCs w:val="26"/>
          <w:lang w:val="en-GB"/>
        </w:rPr>
        <w:t>, b</w:t>
      </w:r>
      <w:r w:rsidR="008204F4" w:rsidRPr="009C4671">
        <w:rPr>
          <w:rFonts w:ascii="Times New Roman" w:hAnsi="Times New Roman" w:cs="Times New Roman"/>
          <w:sz w:val="26"/>
          <w:szCs w:val="26"/>
          <w:lang w:val="vi-VN"/>
        </w:rPr>
        <w:t>iên bản họp Đại hội đồng cổ đông, phụ lục danh sách cổ đông đăng ký dự họp kèm chữ ký của cổ đông, văn bản ủy quyền tham dự họp</w:t>
      </w:r>
      <w:r w:rsidRPr="009C4671">
        <w:rPr>
          <w:rFonts w:ascii="Times New Roman" w:hAnsi="Times New Roman" w:cs="Times New Roman"/>
          <w:sz w:val="26"/>
          <w:szCs w:val="26"/>
          <w:lang w:val="en-GB"/>
        </w:rPr>
        <w:t>, tất cả các tài liệu đính kèm Biên bản (nếu có) và tài liệu có liên quan kèm theo thông báo mời họp  phải được công bố thông tin theo quy định pháp luật về công bố thông tin trên thị trường chứng khoán và phải được lưu giữ tại trụ sở chính của Công ty.</w:t>
      </w:r>
      <w:r w:rsidR="008204F4" w:rsidRPr="009C4671">
        <w:rPr>
          <w:rFonts w:ascii="Times New Roman" w:hAnsi="Times New Roman" w:cs="Times New Roman"/>
          <w:sz w:val="26"/>
          <w:szCs w:val="26"/>
          <w:lang w:val="vi-VN"/>
        </w:rPr>
        <w:t xml:space="preserve"> .</w:t>
      </w:r>
    </w:p>
    <w:p w14:paraId="579E3F33" w14:textId="1FE2C49D" w:rsidR="002E2303" w:rsidRPr="009C4671" w:rsidRDefault="00800FE4" w:rsidP="00417C9C">
      <w:pPr>
        <w:pStyle w:val="Heading2"/>
      </w:pPr>
      <w:bookmarkStart w:id="24" w:name="OLE_LINK17"/>
      <w:bookmarkStart w:id="25" w:name="OLE_LINK18"/>
      <w:r w:rsidRPr="009C4671">
        <w:rPr>
          <w:lang w:val="vi-VN"/>
        </w:rPr>
        <w:tab/>
      </w:r>
      <w:bookmarkStart w:id="26" w:name="_Toc508874181"/>
      <w:r w:rsidR="006723BB" w:rsidRPr="009C4671">
        <w:rPr>
          <w:bCs/>
          <w:lang w:val="en-GB"/>
        </w:rPr>
        <w:t>16.</w:t>
      </w:r>
      <w:r w:rsidR="002E2303" w:rsidRPr="009C4671">
        <w:rPr>
          <w:bCs/>
          <w:lang w:val="vi-VN"/>
        </w:rPr>
        <w:t xml:space="preserve"> </w:t>
      </w:r>
      <w:r w:rsidR="002E2303" w:rsidRPr="009C4671">
        <w:rPr>
          <w:lang w:val="vi-VN"/>
        </w:rPr>
        <w:t>Công bố Nghị quyết Đại hội đồng cổ đông</w:t>
      </w:r>
      <w:bookmarkEnd w:id="26"/>
    </w:p>
    <w:bookmarkEnd w:id="24"/>
    <w:bookmarkEnd w:id="25"/>
    <w:p w14:paraId="6CEB6EA0" w14:textId="4C979A02" w:rsidR="008204F4" w:rsidRPr="009C4671" w:rsidRDefault="002E2303"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rPr>
        <w:t xml:space="preserve">Nghị quyết của Đại hội đồng cổ đông thường niên phải được công bố theo quy định tại điểm c khoản 1 Điều </w:t>
      </w:r>
      <w:r w:rsidR="004D5621" w:rsidRPr="009C4671">
        <w:rPr>
          <w:rFonts w:ascii="Times New Roman" w:hAnsi="Times New Roman" w:cs="Times New Roman"/>
          <w:sz w:val="26"/>
          <w:szCs w:val="26"/>
        </w:rPr>
        <w:t xml:space="preserve">11 </w:t>
      </w:r>
      <w:r w:rsidRPr="009C4671">
        <w:rPr>
          <w:rFonts w:ascii="Times New Roman" w:hAnsi="Times New Roman" w:cs="Times New Roman"/>
          <w:sz w:val="26"/>
          <w:szCs w:val="26"/>
        </w:rPr>
        <w:t xml:space="preserve">Thông tư </w:t>
      </w:r>
      <w:r w:rsidR="004D5621" w:rsidRPr="009C4671">
        <w:rPr>
          <w:rFonts w:ascii="Times New Roman" w:hAnsi="Times New Roman" w:cs="Times New Roman"/>
          <w:sz w:val="26"/>
          <w:szCs w:val="26"/>
        </w:rPr>
        <w:t xml:space="preserve">96/2020/TT-BTC </w:t>
      </w:r>
      <w:r w:rsidRPr="009C4671">
        <w:rPr>
          <w:rFonts w:ascii="Times New Roman" w:hAnsi="Times New Roman" w:cs="Times New Roman"/>
          <w:bCs/>
          <w:sz w:val="26"/>
          <w:szCs w:val="26"/>
          <w:shd w:val="clear" w:color="auto" w:fill="FFFFFF"/>
        </w:rPr>
        <w:t>của Bộ Tài</w:t>
      </w:r>
      <w:r w:rsidR="00800FE4" w:rsidRPr="009C4671">
        <w:rPr>
          <w:rFonts w:ascii="Times New Roman" w:hAnsi="Times New Roman" w:cs="Times New Roman"/>
          <w:bCs/>
          <w:sz w:val="26"/>
          <w:szCs w:val="26"/>
          <w:shd w:val="clear" w:color="auto" w:fill="FFFFFF"/>
        </w:rPr>
        <w:t xml:space="preserve"> chính ban hành ngày </w:t>
      </w:r>
      <w:r w:rsidR="004D5621" w:rsidRPr="009C4671">
        <w:rPr>
          <w:rFonts w:ascii="Times New Roman" w:hAnsi="Times New Roman" w:cs="Times New Roman"/>
          <w:bCs/>
          <w:sz w:val="26"/>
          <w:szCs w:val="26"/>
          <w:shd w:val="clear" w:color="auto" w:fill="FFFFFF"/>
        </w:rPr>
        <w:t>16</w:t>
      </w:r>
      <w:r w:rsidR="00800FE4" w:rsidRPr="009C4671">
        <w:rPr>
          <w:rFonts w:ascii="Times New Roman" w:hAnsi="Times New Roman" w:cs="Times New Roman"/>
          <w:bCs/>
          <w:sz w:val="26"/>
          <w:szCs w:val="26"/>
          <w:shd w:val="clear" w:color="auto" w:fill="FFFFFF"/>
        </w:rPr>
        <w:t>/</w:t>
      </w:r>
      <w:r w:rsidR="004D5621" w:rsidRPr="009C4671">
        <w:rPr>
          <w:rFonts w:ascii="Times New Roman" w:hAnsi="Times New Roman" w:cs="Times New Roman"/>
          <w:bCs/>
          <w:sz w:val="26"/>
          <w:szCs w:val="26"/>
          <w:shd w:val="clear" w:color="auto" w:fill="FFFFFF"/>
        </w:rPr>
        <w:t>11</w:t>
      </w:r>
      <w:r w:rsidR="00800FE4" w:rsidRPr="009C4671">
        <w:rPr>
          <w:rFonts w:ascii="Times New Roman" w:hAnsi="Times New Roman" w:cs="Times New Roman"/>
          <w:bCs/>
          <w:sz w:val="26"/>
          <w:szCs w:val="26"/>
          <w:shd w:val="clear" w:color="auto" w:fill="FFFFFF"/>
        </w:rPr>
        <w:t>/20</w:t>
      </w:r>
      <w:r w:rsidR="004D5621" w:rsidRPr="009C4671">
        <w:rPr>
          <w:rFonts w:ascii="Times New Roman" w:hAnsi="Times New Roman" w:cs="Times New Roman"/>
          <w:bCs/>
          <w:sz w:val="26"/>
          <w:szCs w:val="26"/>
          <w:shd w:val="clear" w:color="auto" w:fill="FFFFFF"/>
        </w:rPr>
        <w:t>20</w:t>
      </w:r>
      <w:r w:rsidR="00800FE4" w:rsidRPr="009C4671">
        <w:rPr>
          <w:rFonts w:ascii="Times New Roman" w:hAnsi="Times New Roman" w:cs="Times New Roman"/>
          <w:bCs/>
          <w:sz w:val="26"/>
          <w:szCs w:val="26"/>
          <w:shd w:val="clear" w:color="auto" w:fill="FFFFFF"/>
        </w:rPr>
        <w:t>.</w:t>
      </w:r>
    </w:p>
    <w:p w14:paraId="1EFFEDEF" w14:textId="77777777" w:rsidR="002E2303" w:rsidRPr="009C4671" w:rsidRDefault="002E2303" w:rsidP="00E54F8C">
      <w:pPr>
        <w:widowControl w:val="0"/>
        <w:spacing w:after="0" w:line="312" w:lineRule="auto"/>
        <w:ind w:firstLine="720"/>
        <w:jc w:val="both"/>
        <w:rPr>
          <w:rFonts w:ascii="Times New Roman" w:hAnsi="Times New Roman" w:cs="Times New Roman"/>
          <w:sz w:val="26"/>
          <w:szCs w:val="26"/>
        </w:rPr>
      </w:pPr>
      <w:r w:rsidRPr="009C4671">
        <w:rPr>
          <w:rFonts w:ascii="Times New Roman" w:hAnsi="Times New Roman" w:cs="Times New Roman"/>
          <w:sz w:val="26"/>
          <w:szCs w:val="26"/>
        </w:rPr>
        <w:t>Công ty phải công bố thông tin trong thời hạn 24 giờ trên trang thông tin điện tử của công ty, kể từ khi Nghị quyết Đại hội đồng cổ đông được thông qua (bao gồm nghị quyết của Đại hội đồng cổ đông, biên bản họp hoặc biên bản kiểm phiếu (trong trường hợp lấy ý kiến cổ đông bằng văn bản). Trường hợp Đại hội đồng cổ đông thông qua việc hủy niêm yết, công ty phải công bố thông tin về việc hủy niêm yết kèm theo tỷ lệ thông qua của cổ đông không phải là cổ đông lớn.</w:t>
      </w:r>
    </w:p>
    <w:p w14:paraId="5B579C66" w14:textId="6EFC16C4" w:rsidR="005C69F0" w:rsidRPr="009C4671" w:rsidRDefault="00800FE4" w:rsidP="00417C9C">
      <w:pPr>
        <w:pStyle w:val="Heading2"/>
        <w:rPr>
          <w:lang w:val="en-GB"/>
        </w:rPr>
      </w:pPr>
      <w:r w:rsidRPr="009C4671">
        <w:rPr>
          <w:lang w:val="vi-VN"/>
        </w:rPr>
        <w:tab/>
      </w:r>
      <w:bookmarkStart w:id="27" w:name="_Toc508874182"/>
      <w:r w:rsidR="002E2303" w:rsidRPr="009C4671">
        <w:rPr>
          <w:bCs/>
          <w:lang w:val="vi-VN"/>
        </w:rPr>
        <w:t xml:space="preserve">Điều </w:t>
      </w:r>
      <w:r w:rsidR="005C69F0" w:rsidRPr="009C4671">
        <w:rPr>
          <w:bCs/>
          <w:lang w:val="en-GB"/>
        </w:rPr>
        <w:t>5</w:t>
      </w:r>
      <w:r w:rsidR="002E2303" w:rsidRPr="009C4671">
        <w:rPr>
          <w:bCs/>
          <w:lang w:val="vi-VN"/>
        </w:rPr>
        <w:t xml:space="preserve">. </w:t>
      </w:r>
      <w:r w:rsidR="005C69F0" w:rsidRPr="009C4671">
        <w:rPr>
          <w:lang w:val="vi-VN"/>
        </w:rPr>
        <w:t>Trình tự, thủ tục họp Đại hội đồng cổ đông thông qua nghị quyết bằng hình thức lấy ý kiến bằng văn bản:</w:t>
      </w:r>
    </w:p>
    <w:p w14:paraId="4B17E632" w14:textId="77777777" w:rsidR="00D47F17" w:rsidRPr="00CD1118" w:rsidRDefault="00D47F17" w:rsidP="00417C9C">
      <w:pPr>
        <w:pStyle w:val="Heading2"/>
        <w:rPr>
          <w:b w:val="0"/>
          <w:lang w:val="vi-VN"/>
        </w:rPr>
      </w:pPr>
      <w:r w:rsidRPr="00CD1118">
        <w:rPr>
          <w:b w:val="0"/>
          <w:lang w:val="en-GB"/>
        </w:rPr>
        <w:tab/>
      </w:r>
      <w:r w:rsidRPr="00CD1118">
        <w:rPr>
          <w:b w:val="0"/>
          <w:lang w:val="vi-VN"/>
        </w:rPr>
        <w:t xml:space="preserve">1. Hội đồng quản trị có quyền lấy ý kiến cổ đông bằng văn bản để thông qua nghị quyết của Đại hội đồng cổ đông khi xét thấy cần thiết vì lợi ích của Công ty,trừ các trường hợp sau đây nghị quyết Đại hội đồng cổ đông phải được thông qua bằng hình thức biểu </w:t>
      </w:r>
      <w:r w:rsidRPr="00CD1118">
        <w:rPr>
          <w:b w:val="0"/>
          <w:lang w:val="vi-VN"/>
        </w:rPr>
        <w:lastRenderedPageBreak/>
        <w:t>quyết tại cuộc họp Đại hội đồng cổ đông:</w:t>
      </w:r>
    </w:p>
    <w:p w14:paraId="6EE6F0A4" w14:textId="77777777" w:rsidR="00D47F17" w:rsidRPr="00CD1118" w:rsidRDefault="00D47F17">
      <w:pPr>
        <w:pStyle w:val="Heading2"/>
        <w:rPr>
          <w:b w:val="0"/>
          <w:lang w:val="vi-VN"/>
        </w:rPr>
      </w:pPr>
      <w:r w:rsidRPr="00CD1118">
        <w:rPr>
          <w:b w:val="0"/>
          <w:lang w:val="en-GB"/>
        </w:rPr>
        <w:tab/>
      </w:r>
      <w:r w:rsidRPr="00CD1118">
        <w:rPr>
          <w:b w:val="0"/>
          <w:lang w:val="vi-VN"/>
        </w:rPr>
        <w:t>a) Sửa đổi, bổ sung nội dung của Điều lệ công ty;</w:t>
      </w:r>
    </w:p>
    <w:p w14:paraId="2CAAB3AC" w14:textId="77777777" w:rsidR="00D47F17" w:rsidRPr="00CD1118" w:rsidRDefault="00D47F17">
      <w:pPr>
        <w:pStyle w:val="Heading2"/>
        <w:rPr>
          <w:b w:val="0"/>
          <w:lang w:val="vi-VN"/>
        </w:rPr>
      </w:pPr>
      <w:r w:rsidRPr="00CD1118">
        <w:rPr>
          <w:b w:val="0"/>
          <w:lang w:val="en-GB"/>
        </w:rPr>
        <w:tab/>
      </w:r>
      <w:r w:rsidRPr="00CD1118">
        <w:rPr>
          <w:b w:val="0"/>
          <w:lang w:val="vi-VN"/>
        </w:rPr>
        <w:t>b) Định hướng phát triển công ty;</w:t>
      </w:r>
    </w:p>
    <w:p w14:paraId="2BBB9D22" w14:textId="77777777" w:rsidR="00D47F17" w:rsidRPr="00CD1118" w:rsidRDefault="00D47F17">
      <w:pPr>
        <w:pStyle w:val="Heading2"/>
        <w:rPr>
          <w:b w:val="0"/>
          <w:lang w:val="vi-VN"/>
        </w:rPr>
      </w:pPr>
      <w:r w:rsidRPr="00CD1118">
        <w:rPr>
          <w:b w:val="0"/>
          <w:lang w:val="en-GB"/>
        </w:rPr>
        <w:tab/>
      </w:r>
      <w:r w:rsidRPr="00CD1118">
        <w:rPr>
          <w:b w:val="0"/>
          <w:lang w:val="vi-VN"/>
        </w:rPr>
        <w:t>c) Loại cổ phần và tổng số cổ phần của từng loại;</w:t>
      </w:r>
    </w:p>
    <w:p w14:paraId="5787FE69" w14:textId="77777777" w:rsidR="00D47F17" w:rsidRPr="00CD1118" w:rsidRDefault="00D47F17">
      <w:pPr>
        <w:pStyle w:val="Heading2"/>
        <w:rPr>
          <w:b w:val="0"/>
          <w:lang w:val="vi-VN"/>
        </w:rPr>
      </w:pPr>
      <w:r w:rsidRPr="00CD1118">
        <w:rPr>
          <w:b w:val="0"/>
          <w:lang w:val="en-GB"/>
        </w:rPr>
        <w:tab/>
      </w:r>
      <w:r w:rsidRPr="00CD1118">
        <w:rPr>
          <w:b w:val="0"/>
          <w:lang w:val="vi-VN"/>
        </w:rPr>
        <w:t>d) Bầu, miễn nhiệm, bãi nhiệm thành viên Hội đồng quản trị và Ban kiểm soát;</w:t>
      </w:r>
    </w:p>
    <w:p w14:paraId="1737F2EA" w14:textId="77777777" w:rsidR="00D47F17" w:rsidRPr="00CD1118" w:rsidRDefault="00D47F17">
      <w:pPr>
        <w:pStyle w:val="Heading2"/>
        <w:rPr>
          <w:b w:val="0"/>
          <w:lang w:val="vi-VN"/>
        </w:rPr>
      </w:pPr>
      <w:r w:rsidRPr="00CD1118">
        <w:rPr>
          <w:b w:val="0"/>
          <w:lang w:val="en-GB"/>
        </w:rPr>
        <w:tab/>
      </w:r>
      <w:r w:rsidRPr="00CD1118">
        <w:rPr>
          <w:b w:val="0"/>
          <w:lang w:val="vi-VN"/>
        </w:rPr>
        <w:t>đ) Quyết định đầu tư hoặc bán số tài sản có giá trị từ 35% tổng giá trị tài sản trở lên được ghi trong báo cáo tài chính gần nhất của công ty;</w:t>
      </w:r>
    </w:p>
    <w:p w14:paraId="586EBCA5" w14:textId="77777777" w:rsidR="00D47F17" w:rsidRPr="00CD1118" w:rsidRDefault="00D47F17">
      <w:pPr>
        <w:pStyle w:val="Heading2"/>
        <w:rPr>
          <w:b w:val="0"/>
          <w:lang w:val="vi-VN"/>
        </w:rPr>
      </w:pPr>
      <w:r w:rsidRPr="00CD1118">
        <w:rPr>
          <w:b w:val="0"/>
          <w:lang w:val="en-GB"/>
        </w:rPr>
        <w:tab/>
      </w:r>
      <w:r w:rsidRPr="00CD1118">
        <w:rPr>
          <w:b w:val="0"/>
          <w:lang w:val="vi-VN"/>
        </w:rPr>
        <w:t>e) Thông qua báo cáo tài chính hằng năm;</w:t>
      </w:r>
    </w:p>
    <w:bookmarkEnd w:id="27"/>
    <w:p w14:paraId="000D4593" w14:textId="71A8C4F5" w:rsidR="002E2303" w:rsidRPr="00CD1118" w:rsidRDefault="00A50CCC">
      <w:pPr>
        <w:pStyle w:val="Heading2"/>
        <w:rPr>
          <w:b w:val="0"/>
        </w:rPr>
      </w:pPr>
      <w:r w:rsidRPr="00CD1118">
        <w:rPr>
          <w:b w:val="0"/>
        </w:rPr>
        <w:tab/>
      </w:r>
      <w:r w:rsidR="00D47F17" w:rsidRPr="00CD1118">
        <w:rPr>
          <w:b w:val="0"/>
        </w:rPr>
        <w:t>2. Trình t</w:t>
      </w:r>
      <w:r w:rsidR="009E475A" w:rsidRPr="00CD1118">
        <w:rPr>
          <w:b w:val="0"/>
        </w:rPr>
        <w:t>ự, thủ tục họp Đại hội đồng cổ</w:t>
      </w:r>
      <w:r w:rsidR="00D47F17" w:rsidRPr="00CD1118">
        <w:rPr>
          <w:b w:val="0"/>
        </w:rPr>
        <w:t xml:space="preserve"> đông thông qua NghĐại hội đồng cổ hình y Nghlấy ý kiến bằng văthức lấy ý kiến bằng văn bản: </w:t>
      </w:r>
    </w:p>
    <w:p w14:paraId="6D23A6AC" w14:textId="5BC234D5" w:rsidR="004D5621" w:rsidRPr="009C4671" w:rsidRDefault="004A64F5" w:rsidP="00E54F8C">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rPr>
        <w:t>2.</w:t>
      </w:r>
      <w:r w:rsidR="00710572" w:rsidRPr="009C4671">
        <w:rPr>
          <w:rFonts w:ascii="Times New Roman" w:hAnsi="Times New Roman" w:cs="Times New Roman"/>
          <w:sz w:val="26"/>
          <w:szCs w:val="26"/>
        </w:rPr>
        <w:t>1</w:t>
      </w:r>
      <w:r w:rsidR="00A50CCC" w:rsidRPr="009C4671">
        <w:rPr>
          <w:rFonts w:ascii="Times New Roman" w:hAnsi="Times New Roman" w:cs="Times New Roman"/>
          <w:sz w:val="26"/>
          <w:szCs w:val="26"/>
          <w:lang w:val="vi-VN"/>
        </w:rPr>
        <w:t>. Hội đồng quản trị phải chuẩn bị phiếu lấy ý kiến, dự thảo nghị quyết Đại hội đồng cổ đông và các tài liệu giải trình dự thảo nghị quyết</w:t>
      </w:r>
      <w:r w:rsidRPr="009C4671">
        <w:rPr>
          <w:rFonts w:ascii="Times New Roman" w:hAnsi="Times New Roman" w:cs="Times New Roman"/>
          <w:sz w:val="26"/>
          <w:szCs w:val="26"/>
          <w:lang w:val="en-GB"/>
        </w:rPr>
        <w:t xml:space="preserve"> và gửi đến tất cả cổ đông có quyền biểu quyết chậm nhất [10 ngày] trước thời hạn phải gửi lại phiếu lấy ý kiến.Yêu cầu và cách thức gửi phiếu lấy ý kiến và tài liệu kèm theo được thực hiện theo quy định tại khoản 3 Điều 18 Điều lệ này.</w:t>
      </w:r>
    </w:p>
    <w:p w14:paraId="1330901D" w14:textId="77777777" w:rsidR="00A50CCC" w:rsidRPr="009C4671" w:rsidRDefault="004A64F5"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en-GB"/>
        </w:rPr>
        <w:t xml:space="preserve">2.2 </w:t>
      </w:r>
      <w:r w:rsidR="00A50CCC" w:rsidRPr="009C4671">
        <w:rPr>
          <w:rFonts w:ascii="Times New Roman" w:hAnsi="Times New Roman" w:cs="Times New Roman"/>
          <w:sz w:val="26"/>
          <w:szCs w:val="26"/>
          <w:lang w:val="vi-VN"/>
        </w:rPr>
        <w:t>Phiếu lấy ý kiến phải có các nội dung chủ yếu sau đây:</w:t>
      </w:r>
    </w:p>
    <w:p w14:paraId="49155664" w14:textId="77777777" w:rsidR="00A50CCC" w:rsidRPr="009C4671" w:rsidRDefault="00A50CCC"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a. Tên, địa chỉ trụ sở chính, mã số doanh nghiệp;</w:t>
      </w:r>
    </w:p>
    <w:p w14:paraId="52A01A76" w14:textId="77777777" w:rsidR="00A50CCC" w:rsidRPr="009C4671" w:rsidRDefault="00A50CCC"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b. Mục đích lấy ý kiến;</w:t>
      </w:r>
    </w:p>
    <w:p w14:paraId="7697E073" w14:textId="2ED989A3" w:rsidR="00A50CCC" w:rsidRPr="009C4671" w:rsidRDefault="00A50CCC"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 xml:space="preserve">c. </w:t>
      </w:r>
      <w:r w:rsidR="004D5621" w:rsidRPr="009C4671">
        <w:rPr>
          <w:rFonts w:ascii="Times New Roman" w:hAnsi="Times New Roman" w:cs="Times New Roman"/>
          <w:sz w:val="26"/>
          <w:szCs w:val="26"/>
          <w:lang w:val="vi-VN"/>
        </w:rPr>
        <w:t xml:space="preserve">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 </w:t>
      </w:r>
      <w:r w:rsidR="004D5621" w:rsidRPr="009C4671">
        <w:rPr>
          <w:rFonts w:ascii="Times New Roman" w:hAnsi="Times New Roman" w:cs="Times New Roman"/>
          <w:sz w:val="26"/>
          <w:szCs w:val="26"/>
          <w:lang w:val="en-GB"/>
        </w:rPr>
        <w:t xml:space="preserve"> </w:t>
      </w:r>
      <w:r w:rsidRPr="009C4671">
        <w:rPr>
          <w:rFonts w:ascii="Times New Roman" w:hAnsi="Times New Roman" w:cs="Times New Roman"/>
          <w:sz w:val="26"/>
          <w:szCs w:val="26"/>
          <w:lang w:val="vi-VN"/>
        </w:rPr>
        <w:t>d. Vấn đề cần lấy ý kiến để thông qua quyết định;</w:t>
      </w:r>
    </w:p>
    <w:p w14:paraId="3B8A8979" w14:textId="77777777" w:rsidR="00A50CCC" w:rsidRPr="009C4671" w:rsidRDefault="00A50CCC"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e. Phương án biểu quyết bao gồm tán thành, không tán thành và không có ý kiến đối với từng vấn đề lấy ý kiến;</w:t>
      </w:r>
    </w:p>
    <w:p w14:paraId="4CC8BDCC" w14:textId="77777777" w:rsidR="00A50CCC" w:rsidRPr="009C4671" w:rsidRDefault="00A50CCC"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f. Thời hạn phải gửi về Công ty phiếu lấy ý kiến đã được trả lời;</w:t>
      </w:r>
    </w:p>
    <w:p w14:paraId="4C2628F4" w14:textId="16C7B6EB" w:rsidR="00A50CCC" w:rsidRPr="009C4671" w:rsidRDefault="00A50CCC" w:rsidP="00E54F8C">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vi-VN"/>
        </w:rPr>
        <w:t>g. Họ, tên, chữ ký của Chủ tịch Hội đồng quản trị .</w:t>
      </w:r>
    </w:p>
    <w:p w14:paraId="20EFD77A" w14:textId="4D1FAA16" w:rsidR="00A50CCC" w:rsidRPr="00E54F8C" w:rsidRDefault="004A64F5"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en-GB"/>
        </w:rPr>
        <w:t>2.3</w:t>
      </w:r>
      <w:r w:rsidR="00A50CCC" w:rsidRPr="00E54F8C">
        <w:rPr>
          <w:rFonts w:ascii="Times New Roman" w:hAnsi="Times New Roman" w:cs="Times New Roman"/>
          <w:sz w:val="26"/>
          <w:szCs w:val="26"/>
          <w:lang w:val="vi-VN"/>
        </w:rPr>
        <w:t>. Phiếu lấy ý kiến có thể được gửi về Công ty</w:t>
      </w:r>
      <w:r w:rsidR="00912C2A" w:rsidRPr="009C4671">
        <w:rPr>
          <w:rFonts w:ascii="Times New Roman" w:hAnsi="Times New Roman" w:cs="Times New Roman"/>
          <w:sz w:val="26"/>
          <w:szCs w:val="26"/>
          <w:lang w:val="en-GB"/>
        </w:rPr>
        <w:t xml:space="preserve"> </w:t>
      </w:r>
      <w:r w:rsidR="00912C2A" w:rsidRPr="009C4671">
        <w:rPr>
          <w:rFonts w:ascii="Times New Roman" w:hAnsi="Times New Roman" w:cs="Times New Roman"/>
          <w:sz w:val="26"/>
          <w:szCs w:val="26"/>
          <w:lang w:val="vi-VN"/>
        </w:rPr>
        <w:t>bằng hình thức gửi thư, fax hoặc thư điện tử theo quy định sau đây:</w:t>
      </w:r>
      <w:r w:rsidR="00A50CCC" w:rsidRPr="00E54F8C">
        <w:rPr>
          <w:rFonts w:ascii="Times New Roman" w:hAnsi="Times New Roman" w:cs="Times New Roman"/>
          <w:sz w:val="26"/>
          <w:szCs w:val="26"/>
          <w:lang w:val="vi-VN"/>
        </w:rPr>
        <w:t xml:space="preserve"> </w:t>
      </w:r>
    </w:p>
    <w:p w14:paraId="2C2A227D" w14:textId="4D2B66D2" w:rsidR="00A50CCC" w:rsidRPr="00E54F8C" w:rsidRDefault="00912C2A"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 xml:space="preserve">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 </w:t>
      </w:r>
    </w:p>
    <w:p w14:paraId="6779CD9B" w14:textId="5C5A432B" w:rsidR="00A50CCC" w:rsidRPr="00E54F8C" w:rsidRDefault="00912C2A"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 xml:space="preserve">b. Trường hợp gửi fax hoặc thư điện tử, phiếu lấy ý kiến gửi về công ty phải được giữ bí mật đến thời điểm kiểm phiếu; </w:t>
      </w:r>
      <w:r w:rsidR="00A50CCC" w:rsidRPr="00E54F8C">
        <w:rPr>
          <w:rFonts w:ascii="Times New Roman" w:hAnsi="Times New Roman" w:cs="Times New Roman"/>
          <w:sz w:val="26"/>
          <w:szCs w:val="26"/>
          <w:lang w:val="vi-VN"/>
        </w:rPr>
        <w:t>.</w:t>
      </w:r>
    </w:p>
    <w:p w14:paraId="46D195FD" w14:textId="77777777" w:rsidR="004A64F5" w:rsidRPr="009C4671" w:rsidRDefault="004A64F5" w:rsidP="004A64F5">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 xml:space="preserve">c. Các phiếu lấy ý kiến gửi về Công ty sau thời hạn đã xác định tại nội dung </w:t>
      </w:r>
      <w:r w:rsidRPr="009C4671">
        <w:rPr>
          <w:rFonts w:ascii="Times New Roman" w:hAnsi="Times New Roman" w:cs="Times New Roman"/>
          <w:sz w:val="26"/>
          <w:szCs w:val="26"/>
          <w:lang w:val="en-GB"/>
        </w:rPr>
        <w:lastRenderedPageBreak/>
        <w:t>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14:paraId="7173ED37" w14:textId="77777777" w:rsidR="004A64F5" w:rsidRPr="009C4671" w:rsidRDefault="004A64F5" w:rsidP="004A64F5">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2.4. Hội đồng quản trị kiểm phiếu và lập biên bản kiểm phiếu dưới sự chứng kiến của Ban kiểm soát hoặc của cổ đông không nắm giữ chức vụ quản lý Công ty. Biên bản kiểm phiếu phải có các nội dung chủ yếu sau đây:</w:t>
      </w:r>
    </w:p>
    <w:p w14:paraId="07603CD0" w14:textId="77777777" w:rsidR="004A64F5" w:rsidRPr="009C4671" w:rsidRDefault="004A64F5" w:rsidP="004A64F5">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a. Tên, địa chỉ trụ sở chính, mã số doanh nghiệp;</w:t>
      </w:r>
    </w:p>
    <w:p w14:paraId="1209A559" w14:textId="77777777" w:rsidR="004A64F5" w:rsidRPr="009C4671" w:rsidRDefault="004A64F5" w:rsidP="004A64F5">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b. Mục đích và các vấn đề cần lấy ý kiến để thông qua nghị quyết;</w:t>
      </w:r>
    </w:p>
    <w:p w14:paraId="1718FA23" w14:textId="77777777" w:rsidR="004A64F5" w:rsidRPr="009C4671" w:rsidRDefault="004A64F5" w:rsidP="004A64F5">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c. Số cổ đông với tổng số phiếu biểu quyết đã tham gia biểu quyết, trong đó phân biệt số phiếu biểu quyết hợp lệ và số phiếu biểu quyết không hợp lệ và phương thức gửi phiếu biểu quyết, kèm theo phụ lục danh sách cổ đông tham gia biểu quyết;</w:t>
      </w:r>
    </w:p>
    <w:p w14:paraId="3440CA09" w14:textId="77777777" w:rsidR="004A64F5" w:rsidRPr="009C4671" w:rsidRDefault="004A64F5" w:rsidP="004A64F5">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d. Tổng số phiếu tán thành, không tán thành và không có ý kiến đối với từng vấn đề;</w:t>
      </w:r>
    </w:p>
    <w:p w14:paraId="34939363" w14:textId="77777777" w:rsidR="004A64F5" w:rsidRPr="009C4671" w:rsidRDefault="004A64F5" w:rsidP="004A64F5">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e. Vấn đề đã được thông qua và tỷ lệ biểu quyết thông qua tương ứng;</w:t>
      </w:r>
    </w:p>
    <w:p w14:paraId="1C8A07D2" w14:textId="77777777" w:rsidR="004A64F5" w:rsidRPr="009C4671" w:rsidRDefault="004A64F5" w:rsidP="004A64F5">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f. Họ, tên, chữ ký của Chủ tịch Hội đồng quản trị,  người kiểm phiếu và người giám sát kiểm phiếu.</w:t>
      </w:r>
    </w:p>
    <w:p w14:paraId="765AC85F" w14:textId="77777777" w:rsidR="004A64F5" w:rsidRPr="009C4671" w:rsidRDefault="004A64F5" w:rsidP="004A64F5">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13C5D07D" w14:textId="77777777" w:rsidR="004A64F5" w:rsidRPr="009C4671" w:rsidRDefault="004A64F5" w:rsidP="004A64F5">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 xml:space="preserve">2.5. Biên bản kiểm phiếu và nghị quyết phải được gửi đến các cổ đông trong vòng mười lăm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 </w:t>
      </w:r>
    </w:p>
    <w:p w14:paraId="26DBF526" w14:textId="77777777" w:rsidR="004A64F5" w:rsidRPr="009C4671" w:rsidRDefault="004A64F5" w:rsidP="004A64F5">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2.6. 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5F586CF3" w14:textId="0A7A40FF" w:rsidR="00A50CCC" w:rsidRPr="009C4671" w:rsidRDefault="004A64F5"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en-GB"/>
        </w:rPr>
        <w:t xml:space="preserve">2.7. </w:t>
      </w:r>
      <w:r w:rsidR="00A50CCC" w:rsidRPr="009C4671">
        <w:rPr>
          <w:rFonts w:ascii="Times New Roman" w:hAnsi="Times New Roman" w:cs="Times New Roman"/>
          <w:sz w:val="26"/>
          <w:szCs w:val="26"/>
          <w:lang w:val="vi-VN"/>
        </w:rPr>
        <w:t xml:space="preserve">Nghị quyết được thông qua theo hình thức lấy ý kiến cổ đông bằng văn bản phải được số cổ đông </w:t>
      </w:r>
      <w:r w:rsidR="00B46CF2" w:rsidRPr="009C4671">
        <w:rPr>
          <w:rFonts w:ascii="Times New Roman" w:hAnsi="Times New Roman" w:cs="Times New Roman"/>
          <w:sz w:val="26"/>
          <w:szCs w:val="26"/>
          <w:lang w:val="vi-VN"/>
        </w:rPr>
        <w:t xml:space="preserve">sở hữu trên 50% tổng số phiếu biểu quyết của tất cả cổ đông có quyền biểu quyết tán thành </w:t>
      </w:r>
      <w:r w:rsidR="00A50CCC" w:rsidRPr="009C4671">
        <w:rPr>
          <w:rFonts w:ascii="Times New Roman" w:hAnsi="Times New Roman" w:cs="Times New Roman"/>
          <w:sz w:val="26"/>
          <w:szCs w:val="26"/>
          <w:lang w:val="vi-VN"/>
        </w:rPr>
        <w:t xml:space="preserve"> và có giá trị như nghị quyết được thông qua tại cuộc họp Đại hội đồng cổ đông.</w:t>
      </w:r>
    </w:p>
    <w:p w14:paraId="5E587E51" w14:textId="77777777" w:rsidR="004A64F5" w:rsidRPr="00E54F8C" w:rsidRDefault="004A64F5" w:rsidP="00E54F8C">
      <w:pPr>
        <w:widowControl w:val="0"/>
        <w:ind w:firstLine="720"/>
        <w:jc w:val="center"/>
        <w:rPr>
          <w:rFonts w:ascii="Times New Roman" w:eastAsia="Times New Roman" w:hAnsi="Times New Roman" w:cs="Times New Roman"/>
          <w:b/>
          <w:iCs/>
          <w:noProof/>
          <w:spacing w:val="-4"/>
          <w:sz w:val="26"/>
          <w:szCs w:val="26"/>
        </w:rPr>
      </w:pPr>
      <w:r w:rsidRPr="00E54F8C">
        <w:rPr>
          <w:rFonts w:ascii="Times New Roman" w:eastAsia="Times New Roman" w:hAnsi="Times New Roman" w:cs="Times New Roman"/>
          <w:b/>
          <w:iCs/>
          <w:noProof/>
          <w:spacing w:val="-4"/>
          <w:sz w:val="26"/>
          <w:szCs w:val="26"/>
        </w:rPr>
        <w:t>CHƯƠNG I</w:t>
      </w:r>
      <w:r w:rsidRPr="009C4671">
        <w:rPr>
          <w:rFonts w:ascii="Times New Roman" w:eastAsia="Times New Roman" w:hAnsi="Times New Roman" w:cs="Times New Roman"/>
          <w:b/>
          <w:iCs/>
          <w:noProof/>
          <w:spacing w:val="-4"/>
          <w:sz w:val="26"/>
          <w:szCs w:val="26"/>
        </w:rPr>
        <w:t>I</w:t>
      </w:r>
      <w:r w:rsidRPr="00E54F8C">
        <w:rPr>
          <w:rFonts w:ascii="Times New Roman" w:eastAsia="Times New Roman" w:hAnsi="Times New Roman" w:cs="Times New Roman"/>
          <w:b/>
          <w:iCs/>
          <w:noProof/>
          <w:spacing w:val="-4"/>
          <w:sz w:val="26"/>
          <w:szCs w:val="26"/>
        </w:rPr>
        <w:t xml:space="preserve">I: </w:t>
      </w:r>
      <w:r w:rsidRPr="009C4671">
        <w:rPr>
          <w:rFonts w:ascii="Times New Roman" w:eastAsia="Times New Roman" w:hAnsi="Times New Roman" w:cs="Times New Roman"/>
          <w:b/>
          <w:iCs/>
          <w:noProof/>
          <w:spacing w:val="-4"/>
          <w:sz w:val="26"/>
          <w:szCs w:val="26"/>
        </w:rPr>
        <w:t>HỘI ĐỒNG QUẢN TRỊ</w:t>
      </w:r>
    </w:p>
    <w:p w14:paraId="03F2D3AE" w14:textId="77777777" w:rsidR="004A64F5" w:rsidRPr="009C4671" w:rsidRDefault="004A64F5" w:rsidP="00417C9C">
      <w:pPr>
        <w:pStyle w:val="Heading2"/>
      </w:pPr>
      <w:r w:rsidRPr="009C4671">
        <w:tab/>
        <w:t>Điều 6. Vai trò, quy</w:t>
      </w:r>
      <w:r w:rsidR="009E475A" w:rsidRPr="009C4671">
        <w:t>ền và nghĩa vụ của Hội đồng quản trị, trách nhiệm của thành viên Hội đồng quản trị</w:t>
      </w:r>
    </w:p>
    <w:p w14:paraId="15AF5D0E" w14:textId="77777777" w:rsidR="004A64F5" w:rsidRPr="009C4671" w:rsidRDefault="004A64F5" w:rsidP="00E54F8C">
      <w:pPr>
        <w:widowControl w:val="0"/>
        <w:rPr>
          <w:rFonts w:ascii="Times New Roman" w:eastAsia="Times New Roman" w:hAnsi="Times New Roman" w:cs="Times New Roman"/>
          <w:iCs/>
          <w:noProof/>
          <w:spacing w:val="-4"/>
          <w:sz w:val="26"/>
          <w:szCs w:val="26"/>
        </w:rPr>
      </w:pPr>
      <w:r w:rsidRPr="009C4671">
        <w:rPr>
          <w:b/>
        </w:rPr>
        <w:tab/>
      </w:r>
      <w:r w:rsidRPr="009C4671">
        <w:rPr>
          <w:rFonts w:ascii="Times New Roman" w:eastAsia="Times New Roman" w:hAnsi="Times New Roman" w:cs="Times New Roman"/>
          <w:iCs/>
          <w:noProof/>
          <w:spacing w:val="-4"/>
          <w:sz w:val="26"/>
          <w:szCs w:val="26"/>
        </w:rPr>
        <w:t>1. Hội đồng quản trị là cơ quan quản lý Công ty, có toàn quyền nhân danh Công ty để quyết định, thực hiện quyền và nghĩa vụ của công ty, trừ các quyền và nghĩa vụ thuộc thẩm quyền của Đại hội đồng cổ đông.</w:t>
      </w:r>
    </w:p>
    <w:p w14:paraId="0391A753"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lastRenderedPageBreak/>
        <w:t>2. Quyền và nghĩa vụ của Hội đồng quản trị do luật pháp, Điều lệ công ty và Đại hội đồng cổ đông quy định. Cụ thể, Hội đồng quản trị có những quyền hạn và nghĩa vụ sau:</w:t>
      </w:r>
    </w:p>
    <w:p w14:paraId="05CCC857"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a. Quyết định chiến lược, kế hoạch phát triển trung hạn và kế hoạch kinh doanh hàng năm của Công ty;</w:t>
      </w:r>
    </w:p>
    <w:p w14:paraId="1C2E5307"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b. Kiến nghị loại cổ phần và tổng số cổ phần được quyền chào bán của từng loại;</w:t>
      </w:r>
    </w:p>
    <w:p w14:paraId="3833E778"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c. Quyết định bán cổ phần chưa bán trong phạm vi số cổ phần được quyền chào bán của từng loại; quyết định huy động thêm vốn theo hình thức khác;</w:t>
      </w:r>
    </w:p>
    <w:p w14:paraId="3A43BBB7"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d. Quyết định giá bán cổ phần và trái phiếu của Công ty;</w:t>
      </w:r>
    </w:p>
    <w:p w14:paraId="53851C25"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đ. Quyết định mua lại cổ phần theo quy định tại khoản 1 và khoản 2 Điều 133 Luật Doanh nghiệp;</w:t>
      </w:r>
    </w:p>
    <w:p w14:paraId="349587EA"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e. Quyết định phương án đầu tư và dự án đầu tư trong thẩm quyền và giới hạn theo quy định của pháp luật;</w:t>
      </w:r>
    </w:p>
    <w:p w14:paraId="678BF8FE"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g. Quyết định giải pháp phát triển thị trường, tiếp thị và công nghệ;</w:t>
      </w:r>
    </w:p>
    <w:p w14:paraId="7FDC1212"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h. Thông qua hợp đồng mua, bán, vay, cho vay và hợp đồng, giao dịch khác có giá trị từ [35%] tổng giá trị tài sản trở lên được ghi trong báo cáo tài chính gần nhất của Công ty, và hợp đồng, giao dịch thuộc thẩm quyền quyết định của Đại hội đồng cổ đông theo quy định tại điểm d khoản 1 Điều 15 Điều lệ này, khoản 1 và khoản 3 Điều 167 Luật Doanh nghiệp;</w:t>
      </w:r>
    </w:p>
    <w:p w14:paraId="38AE28A9"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i. Bầu, miễn nhiệm, bãi nhiệm Chủ tịch Hội đồng quản trị; bổ nhiệm, miễn nhiệm, ký kết hợp đồng, chấm dứt hợp đồng đối với Tổng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0C5AB96F"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k. Giám sát, chỉ đạo Tổng giám đốc và người quản lý khác trong điều hành công việc kinh doanh hằng ngày của Công ty;</w:t>
      </w:r>
    </w:p>
    <w:p w14:paraId="0F88893B"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l. Quyết định cơ cấu tổ chức, quy chế quản lý nội bộ của Công ty, quyết định thành lập công ty con, chi nhánh, văn phòng đại diện và việc góp vốn, mua cổ phần của doanh nghiệp khác;</w:t>
      </w:r>
    </w:p>
    <w:p w14:paraId="04054EDD"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m. Duyệt chương trình, nội dung tài liệu phục vụ họp Đại hội đồng cổ đông, triệu tập họp Đại hội đồng cổ đông hoặc lấy ý kiến để Đại hội đồng cổ đông thông qua nghị quyết;</w:t>
      </w:r>
    </w:p>
    <w:p w14:paraId="5AAF3120"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n. Trình báo cáo tài chính hằng năm đã được kiểm toán lên Đại hội đồng cổ đông;</w:t>
      </w:r>
    </w:p>
    <w:p w14:paraId="0DFC8559"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o. Kiến nghị mức cổ tức được trả; quyết định thời hạn và thủ tục trả cổ tức hoặc xử lý lỗ phát sinh trong quá trình kinh doanh;</w:t>
      </w:r>
    </w:p>
    <w:p w14:paraId="2B947050"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p. Kiến nghị việc tổ chức lại, giải thể Công ty; yêu cầu phá sản Công ty;</w:t>
      </w:r>
    </w:p>
    <w:p w14:paraId="78A583C0"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lastRenderedPageBreak/>
        <w:t>q. Quyết định ban hành Quy chế hoạt động Hội đồng quản trị, Quy chế nội bộ về quản trị công ty sau khi được Đại hội đồng cổ đông thông qua; quyết định ban hành Quy chế về công bố thông tin của công ty;</w:t>
      </w:r>
    </w:p>
    <w:p w14:paraId="00BC6307" w14:textId="77777777" w:rsidR="004A64F5" w:rsidRPr="009C4671" w:rsidRDefault="004A64F5" w:rsidP="00E54F8C">
      <w:pPr>
        <w:widowControl w:val="0"/>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r. Quyền và nghĩa vụ khác theo quy định của Luật Doanh nghiệp, Luật Chứng khoán, quy định khác của pháp luật và Điều lệ công ty.</w:t>
      </w:r>
    </w:p>
    <w:p w14:paraId="562FA3D6" w14:textId="77777777" w:rsidR="00800FE4" w:rsidRPr="009C4671" w:rsidRDefault="004A64F5" w:rsidP="00E54F8C">
      <w:pPr>
        <w:widowControl w:val="0"/>
        <w:spacing w:after="0" w:line="312" w:lineRule="auto"/>
        <w:ind w:firstLine="720"/>
        <w:jc w:val="both"/>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3. Hội đồng quản trị phải báo cáo Đại hội đồng cổ đông kết quả hoạt động của Hội đồng quản trị theo quy định tại Điều 280 Nghị định số 155/2020/NĐ-CP ngày 31 tháng 12 năm 2020 của Chính phủ quy định chi tiết thi hành một số điều của Luật Chứng khoán.</w:t>
      </w:r>
    </w:p>
    <w:p w14:paraId="7CAD2D98" w14:textId="77777777" w:rsidR="00BF372F" w:rsidRPr="009C4671" w:rsidRDefault="00BF372F" w:rsidP="00BF372F">
      <w:pPr>
        <w:widowControl w:val="0"/>
        <w:spacing w:after="0" w:line="312" w:lineRule="auto"/>
        <w:ind w:firstLine="720"/>
        <w:jc w:val="both"/>
        <w:rPr>
          <w:rFonts w:ascii="Times New Roman" w:hAnsi="Times New Roman" w:cs="Times New Roman"/>
          <w:b/>
          <w:sz w:val="26"/>
          <w:szCs w:val="26"/>
        </w:rPr>
      </w:pPr>
      <w:r w:rsidRPr="009C4671">
        <w:rPr>
          <w:rFonts w:ascii="Times New Roman" w:hAnsi="Times New Roman" w:cs="Times New Roman"/>
          <w:b/>
          <w:sz w:val="26"/>
          <w:szCs w:val="26"/>
        </w:rPr>
        <w:t>Điều 7. Đề cử, ứng cử, bầu, miễn nhiệm và bãi nhiệm thành viên Hội đồng quản trị</w:t>
      </w:r>
    </w:p>
    <w:p w14:paraId="1ABB1842" w14:textId="77777777" w:rsidR="00BF372F" w:rsidRPr="009C4671" w:rsidRDefault="00BF372F" w:rsidP="00BF372F">
      <w:pPr>
        <w:widowControl w:val="0"/>
        <w:spacing w:after="0" w:line="312" w:lineRule="auto"/>
        <w:ind w:firstLine="720"/>
        <w:jc w:val="both"/>
        <w:rPr>
          <w:rFonts w:ascii="Times New Roman" w:hAnsi="Times New Roman" w:cs="Times New Roman"/>
          <w:b/>
          <w:sz w:val="26"/>
          <w:szCs w:val="26"/>
        </w:rPr>
      </w:pPr>
      <w:r w:rsidRPr="009C4671">
        <w:rPr>
          <w:rFonts w:ascii="Times New Roman" w:hAnsi="Times New Roman" w:cs="Times New Roman"/>
          <w:b/>
          <w:sz w:val="26"/>
          <w:szCs w:val="26"/>
        </w:rPr>
        <w:t>7.1 Nhiệm kỳ và số lượng thành viên Hội đồng quản trị:</w:t>
      </w:r>
    </w:p>
    <w:p w14:paraId="169E4F28" w14:textId="77777777" w:rsidR="00BF372F" w:rsidRPr="00E54F8C" w:rsidRDefault="00BF372F" w:rsidP="00BF372F">
      <w:pPr>
        <w:widowControl w:val="0"/>
        <w:spacing w:after="0" w:line="312" w:lineRule="auto"/>
        <w:ind w:firstLine="720"/>
        <w:jc w:val="both"/>
        <w:rPr>
          <w:rFonts w:ascii="Times New Roman" w:hAnsi="Times New Roman" w:cs="Times New Roman"/>
          <w:sz w:val="26"/>
          <w:szCs w:val="26"/>
        </w:rPr>
      </w:pPr>
      <w:r w:rsidRPr="009C4671">
        <w:rPr>
          <w:rFonts w:ascii="Times New Roman" w:hAnsi="Times New Roman" w:cs="Times New Roman"/>
          <w:sz w:val="26"/>
          <w:szCs w:val="26"/>
        </w:rPr>
        <w:t xml:space="preserve">a. </w:t>
      </w:r>
      <w:r w:rsidRPr="00E54F8C">
        <w:rPr>
          <w:rFonts w:ascii="Times New Roman" w:hAnsi="Times New Roman" w:cs="Times New Roman"/>
          <w:sz w:val="26"/>
          <w:szCs w:val="26"/>
        </w:rPr>
        <w:t xml:space="preserve">Số lượng thành viên Hội đồng quản trị là năm (05) người. </w:t>
      </w:r>
    </w:p>
    <w:p w14:paraId="524F6754" w14:textId="77777777" w:rsidR="00BF372F" w:rsidRPr="009C4671" w:rsidRDefault="00BF372F" w:rsidP="00BF372F">
      <w:pPr>
        <w:widowControl w:val="0"/>
        <w:spacing w:after="0" w:line="312" w:lineRule="auto"/>
        <w:ind w:firstLine="720"/>
        <w:jc w:val="both"/>
        <w:rPr>
          <w:rFonts w:ascii="Times New Roman" w:hAnsi="Times New Roman" w:cs="Times New Roman"/>
          <w:sz w:val="26"/>
          <w:szCs w:val="26"/>
        </w:rPr>
      </w:pPr>
      <w:r w:rsidRPr="009C4671">
        <w:rPr>
          <w:rFonts w:ascii="Times New Roman" w:hAnsi="Times New Roman" w:cs="Times New Roman"/>
          <w:sz w:val="26"/>
          <w:szCs w:val="26"/>
        </w:rPr>
        <w:t>b</w:t>
      </w:r>
      <w:r w:rsidRPr="00E54F8C">
        <w:rPr>
          <w:rFonts w:ascii="Times New Roman" w:hAnsi="Times New Roman" w:cs="Times New Roman"/>
          <w:sz w:val="26"/>
          <w:szCs w:val="26"/>
        </w:rPr>
        <w:t xml:space="preserve">. Nhiệm kỳ của thành viên Hội đồng quản trị không quá năm (05) năm và có thể được bầu lại với số nhiệm kỳ không hạn chế. Trường hợp tất cả thành viên Hội đồng quản trị cùng kết thúc nhiệm kỳ thì các thành viên đó tiếp tục là thành viên Hội đồng quản trị cho đến khi có thành viên mới được bầu thay thế và tiếp quản công việc. </w:t>
      </w:r>
    </w:p>
    <w:p w14:paraId="4B3BEB64" w14:textId="77777777" w:rsidR="00BF372F" w:rsidRPr="009C4671" w:rsidRDefault="00BF372F" w:rsidP="00BF372F">
      <w:pPr>
        <w:widowControl w:val="0"/>
        <w:spacing w:after="0" w:line="312" w:lineRule="auto"/>
        <w:ind w:firstLine="720"/>
        <w:jc w:val="both"/>
        <w:rPr>
          <w:rFonts w:ascii="Times New Roman" w:hAnsi="Times New Roman" w:cs="Times New Roman"/>
          <w:b/>
          <w:sz w:val="26"/>
          <w:szCs w:val="26"/>
        </w:rPr>
      </w:pPr>
      <w:r w:rsidRPr="00E54F8C">
        <w:rPr>
          <w:rFonts w:ascii="Times New Roman" w:hAnsi="Times New Roman" w:cs="Times New Roman"/>
          <w:b/>
          <w:sz w:val="26"/>
          <w:szCs w:val="26"/>
        </w:rPr>
        <w:t>7.2 Cơ cấu, tiêu chuẩn và điều kiện của thành viên Hội đồng quản trị;</w:t>
      </w:r>
    </w:p>
    <w:p w14:paraId="54C2280E" w14:textId="77777777" w:rsidR="00BF372F" w:rsidRPr="009C4671" w:rsidRDefault="00BF372F" w:rsidP="00BF372F">
      <w:pPr>
        <w:widowControl w:val="0"/>
        <w:spacing w:after="0" w:line="312" w:lineRule="auto"/>
        <w:ind w:firstLine="720"/>
        <w:jc w:val="both"/>
        <w:rPr>
          <w:rFonts w:ascii="Times New Roman" w:hAnsi="Times New Roman" w:cs="Times New Roman"/>
          <w:sz w:val="26"/>
          <w:szCs w:val="26"/>
        </w:rPr>
      </w:pPr>
      <w:r w:rsidRPr="00E54F8C">
        <w:rPr>
          <w:rFonts w:ascii="Times New Roman" w:hAnsi="Times New Roman" w:cs="Times New Roman"/>
          <w:sz w:val="26"/>
          <w:szCs w:val="26"/>
        </w:rPr>
        <w:t>- Cơ cấu Hội đồng quản trị của công ty phải đảm bảo tối thiểu 1/3 tổng số thành  viên Hội đồng quản trị là thành viên không điều hành.</w:t>
      </w:r>
    </w:p>
    <w:p w14:paraId="37877AED" w14:textId="7629D8BE" w:rsidR="008204F4" w:rsidRPr="009C4671" w:rsidRDefault="00BF372F" w:rsidP="00E54F8C">
      <w:pPr>
        <w:widowControl w:val="0"/>
        <w:spacing w:after="0" w:line="312" w:lineRule="auto"/>
        <w:ind w:firstLine="720"/>
        <w:jc w:val="both"/>
        <w:rPr>
          <w:rFonts w:ascii="Times New Roman" w:hAnsi="Times New Roman" w:cs="Times New Roman"/>
          <w:sz w:val="26"/>
          <w:szCs w:val="26"/>
          <w:shd w:val="clear" w:color="auto" w:fill="FFFFFF"/>
        </w:rPr>
      </w:pPr>
      <w:r w:rsidRPr="009C4671">
        <w:rPr>
          <w:rFonts w:ascii="Times New Roman" w:hAnsi="Times New Roman" w:cs="Times New Roman"/>
          <w:sz w:val="26"/>
          <w:szCs w:val="26"/>
        </w:rPr>
        <w:t xml:space="preserve">- </w:t>
      </w:r>
      <w:r w:rsidR="00A416F5" w:rsidRPr="009C4671">
        <w:rPr>
          <w:rFonts w:ascii="Times New Roman" w:hAnsi="Times New Roman" w:cs="Times New Roman"/>
          <w:sz w:val="26"/>
          <w:szCs w:val="26"/>
          <w:shd w:val="clear" w:color="auto" w:fill="FFFFFF"/>
        </w:rPr>
        <w:t>Thành viên Hội đồng quản trị phải đáp ứng các tiêu chuẩn và điều kiện theo quy định tại </w:t>
      </w:r>
      <w:bookmarkStart w:id="28" w:name="dc_17"/>
      <w:r w:rsidR="00A416F5" w:rsidRPr="009C4671">
        <w:rPr>
          <w:rFonts w:ascii="Times New Roman" w:hAnsi="Times New Roman" w:cs="Times New Roman"/>
          <w:sz w:val="26"/>
          <w:szCs w:val="26"/>
          <w:shd w:val="clear" w:color="auto" w:fill="FFFFFF"/>
        </w:rPr>
        <w:t xml:space="preserve">khoản 1 Điều </w:t>
      </w:r>
      <w:r w:rsidR="00B46CF2" w:rsidRPr="009C4671">
        <w:rPr>
          <w:rFonts w:ascii="Times New Roman" w:hAnsi="Times New Roman" w:cs="Times New Roman"/>
          <w:sz w:val="26"/>
          <w:szCs w:val="26"/>
          <w:shd w:val="clear" w:color="auto" w:fill="FFFFFF"/>
        </w:rPr>
        <w:t xml:space="preserve">155 </w:t>
      </w:r>
      <w:r w:rsidR="00A416F5" w:rsidRPr="009C4671">
        <w:rPr>
          <w:rFonts w:ascii="Times New Roman" w:hAnsi="Times New Roman" w:cs="Times New Roman"/>
          <w:sz w:val="26"/>
          <w:szCs w:val="26"/>
          <w:shd w:val="clear" w:color="auto" w:fill="FFFFFF"/>
        </w:rPr>
        <w:t>Luật Doanh nghiệp</w:t>
      </w:r>
      <w:bookmarkEnd w:id="28"/>
      <w:r w:rsidR="00A416F5" w:rsidRPr="009C4671">
        <w:rPr>
          <w:rFonts w:ascii="Times New Roman" w:hAnsi="Times New Roman" w:cs="Times New Roman"/>
          <w:sz w:val="26"/>
          <w:szCs w:val="26"/>
          <w:shd w:val="clear" w:color="auto" w:fill="FFFFFF"/>
        </w:rPr>
        <w:t> và Điều lệ công ty. Thành viên Hội đồng quản trị có thể không phải là cổ đông của công ty:</w:t>
      </w:r>
    </w:p>
    <w:p w14:paraId="6383A7C5" w14:textId="21D18CBB" w:rsidR="00F34420" w:rsidRPr="009C4671" w:rsidRDefault="00A416F5" w:rsidP="00E54F8C">
      <w:pPr>
        <w:pStyle w:val="NormalWeb"/>
        <w:widowControl w:val="0"/>
        <w:spacing w:before="0" w:beforeAutospacing="0" w:after="0" w:afterAutospacing="0" w:line="312" w:lineRule="auto"/>
        <w:ind w:firstLine="720"/>
        <w:jc w:val="both"/>
        <w:rPr>
          <w:sz w:val="26"/>
          <w:szCs w:val="26"/>
        </w:rPr>
      </w:pPr>
      <w:r w:rsidRPr="009C4671">
        <w:rPr>
          <w:sz w:val="26"/>
          <w:szCs w:val="26"/>
          <w:lang w:val="vi-VN"/>
        </w:rPr>
        <w:t xml:space="preserve">a) </w:t>
      </w:r>
      <w:r w:rsidR="00B46CF2" w:rsidRPr="009C4671">
        <w:rPr>
          <w:sz w:val="26"/>
          <w:szCs w:val="26"/>
          <w:lang w:val="vi-VN"/>
        </w:rPr>
        <w:t xml:space="preserve">Không thuộc đối tượng quy định tại khoản 2 Điều 17 của Luật </w:t>
      </w:r>
      <w:r w:rsidR="00B46CF2" w:rsidRPr="009C4671">
        <w:rPr>
          <w:sz w:val="26"/>
          <w:szCs w:val="26"/>
          <w:lang w:val="en-GB"/>
        </w:rPr>
        <w:t>doanh nghiệp</w:t>
      </w:r>
      <w:r w:rsidR="00B46CF2" w:rsidRPr="009C4671">
        <w:rPr>
          <w:sz w:val="26"/>
          <w:szCs w:val="26"/>
          <w:lang w:val="vi-VN"/>
        </w:rPr>
        <w:t>;</w:t>
      </w:r>
      <w:r w:rsidR="00B46CF2" w:rsidRPr="009C4671">
        <w:rPr>
          <w:sz w:val="26"/>
          <w:szCs w:val="26"/>
          <w:lang w:val="en-GB"/>
        </w:rPr>
        <w:t xml:space="preserve"> </w:t>
      </w:r>
    </w:p>
    <w:p w14:paraId="4CC809F5" w14:textId="77777777" w:rsidR="00A416F5" w:rsidRPr="00E54F8C" w:rsidRDefault="00A416F5" w:rsidP="00E54F8C">
      <w:pPr>
        <w:pStyle w:val="NormalWeb"/>
        <w:widowControl w:val="0"/>
        <w:spacing w:before="0" w:beforeAutospacing="0" w:after="0" w:afterAutospacing="0" w:line="312" w:lineRule="auto"/>
        <w:ind w:firstLine="720"/>
        <w:jc w:val="both"/>
        <w:rPr>
          <w:sz w:val="26"/>
          <w:szCs w:val="26"/>
          <w:lang w:val="en-GB"/>
        </w:rPr>
      </w:pPr>
      <w:r w:rsidRPr="009C4671">
        <w:rPr>
          <w:sz w:val="26"/>
          <w:szCs w:val="26"/>
          <w:lang w:val="vi-VN"/>
        </w:rPr>
        <w:t xml:space="preserve">b) Có trình độ chuyên môn, kinh nghiệm trong quản lý kinh doanh </w:t>
      </w:r>
      <w:r w:rsidR="00B46CF2" w:rsidRPr="009C4671">
        <w:rPr>
          <w:sz w:val="26"/>
          <w:szCs w:val="26"/>
          <w:lang w:val="vi-VN"/>
        </w:rPr>
        <w:t xml:space="preserve">hoặc trong lĩnh vực, ngành, nghề kinh doanh </w:t>
      </w:r>
      <w:r w:rsidRPr="009C4671">
        <w:rPr>
          <w:sz w:val="26"/>
          <w:szCs w:val="26"/>
          <w:lang w:val="vi-VN"/>
        </w:rPr>
        <w:t>của công ty và không nhất thiết phải là cổ đông của công ty, trừ trường hợp Điều lệ công ty quy định khác.</w:t>
      </w:r>
      <w:r w:rsidR="00B46CF2" w:rsidRPr="009C4671">
        <w:rPr>
          <w:sz w:val="26"/>
          <w:szCs w:val="26"/>
          <w:lang w:val="en-GB"/>
        </w:rPr>
        <w:t xml:space="preserve"> </w:t>
      </w:r>
    </w:p>
    <w:p w14:paraId="66CCF620" w14:textId="77777777" w:rsidR="003B5D8A" w:rsidRDefault="00A416F5" w:rsidP="00E54F8C">
      <w:pPr>
        <w:pStyle w:val="NormalWeb"/>
        <w:widowControl w:val="0"/>
        <w:spacing w:before="0" w:beforeAutospacing="0" w:after="0" w:afterAutospacing="0" w:line="312" w:lineRule="auto"/>
        <w:ind w:firstLine="720"/>
        <w:jc w:val="both"/>
        <w:rPr>
          <w:sz w:val="26"/>
          <w:szCs w:val="26"/>
          <w:lang w:val="vi-VN"/>
        </w:rPr>
      </w:pPr>
      <w:r w:rsidRPr="009C4671">
        <w:rPr>
          <w:sz w:val="26"/>
          <w:szCs w:val="26"/>
          <w:lang w:val="vi-VN"/>
        </w:rPr>
        <w:t>c) Thành viên Hội đồng quản trị công ty có thể đồng thời là thành viên Hội đồng quản trị của công ty khác.</w:t>
      </w:r>
    </w:p>
    <w:p w14:paraId="7E24CE69" w14:textId="77777777" w:rsidR="00BF372F" w:rsidRPr="009C4671" w:rsidRDefault="00895060" w:rsidP="00417C9C">
      <w:pPr>
        <w:pStyle w:val="Heading2"/>
      </w:pPr>
      <w:r w:rsidRPr="009C4671">
        <w:tab/>
      </w:r>
      <w:bookmarkStart w:id="29" w:name="_Toc508874185"/>
      <w:r w:rsidR="00BF372F" w:rsidRPr="009C4671">
        <w:t>7.3 Đề cử, ứng cử thành viên Hội đồng quản trị:</w:t>
      </w:r>
    </w:p>
    <w:p w14:paraId="650F9963" w14:textId="77777777" w:rsidR="00A456FB" w:rsidRPr="009C4671" w:rsidRDefault="00A456FB" w:rsidP="00A456FB">
      <w:pPr>
        <w:ind w:firstLine="720"/>
        <w:jc w:val="both"/>
        <w:rPr>
          <w:rFonts w:ascii="Times New Roman" w:eastAsia="Times New Roman" w:hAnsi="Times New Roman" w:cs="Times New Roman"/>
          <w:sz w:val="26"/>
          <w:szCs w:val="26"/>
          <w:lang w:val="en-GB"/>
        </w:rPr>
      </w:pPr>
      <w:r w:rsidRPr="009C4671">
        <w:rPr>
          <w:rFonts w:ascii="Times New Roman" w:eastAsia="Times New Roman" w:hAnsi="Times New Roman" w:cs="Times New Roman"/>
          <w:sz w:val="26"/>
          <w:szCs w:val="26"/>
          <w:lang w:val="en-GB"/>
        </w:rPr>
        <w:t>Công ty phải công bố thông tin liên quan đến các ứng cử viên tối thiểu mười (10) ngày trước ngày khai mạc họp Đại hội đồng cổ đông trên trang thông tin điện tử của Công ty để cổ đông có thể tìm hiểu về các ứng viên này trước khi bỏ phiếu. Ứng cử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cử viên Hội đồng quản trị được công bố bao gồm:</w:t>
      </w:r>
    </w:p>
    <w:p w14:paraId="227C65ED" w14:textId="77777777" w:rsidR="00A456FB" w:rsidRPr="009C4671" w:rsidRDefault="00A456FB" w:rsidP="00A456FB">
      <w:pPr>
        <w:ind w:firstLine="720"/>
        <w:rPr>
          <w:rFonts w:ascii="Times New Roman" w:eastAsia="Times New Roman" w:hAnsi="Times New Roman" w:cs="Times New Roman"/>
          <w:sz w:val="26"/>
          <w:szCs w:val="26"/>
          <w:lang w:val="en-GB"/>
        </w:rPr>
      </w:pPr>
      <w:r w:rsidRPr="009C4671">
        <w:rPr>
          <w:rFonts w:ascii="Times New Roman" w:eastAsia="Times New Roman" w:hAnsi="Times New Roman" w:cs="Times New Roman"/>
          <w:sz w:val="26"/>
          <w:szCs w:val="26"/>
          <w:lang w:val="en-GB"/>
        </w:rPr>
        <w:t>a. Họ tên, ngày, tháng, năm sinh;</w:t>
      </w:r>
    </w:p>
    <w:p w14:paraId="195EEB59" w14:textId="77777777" w:rsidR="00A456FB" w:rsidRPr="009C4671" w:rsidRDefault="00A456FB" w:rsidP="00A456FB">
      <w:pPr>
        <w:ind w:firstLine="720"/>
        <w:rPr>
          <w:rFonts w:ascii="Times New Roman" w:eastAsia="Times New Roman" w:hAnsi="Times New Roman" w:cs="Times New Roman"/>
          <w:sz w:val="26"/>
          <w:szCs w:val="26"/>
          <w:lang w:val="en-GB"/>
        </w:rPr>
      </w:pPr>
      <w:r w:rsidRPr="009C4671">
        <w:rPr>
          <w:rFonts w:ascii="Times New Roman" w:eastAsia="Times New Roman" w:hAnsi="Times New Roman" w:cs="Times New Roman"/>
          <w:sz w:val="26"/>
          <w:szCs w:val="26"/>
          <w:lang w:val="en-GB"/>
        </w:rPr>
        <w:lastRenderedPageBreak/>
        <w:t>b. Trình độ chuyên môn;</w:t>
      </w:r>
    </w:p>
    <w:p w14:paraId="69777C49" w14:textId="77777777" w:rsidR="00A456FB" w:rsidRPr="009C4671" w:rsidRDefault="00A456FB" w:rsidP="00A456FB">
      <w:pPr>
        <w:ind w:firstLine="720"/>
        <w:rPr>
          <w:rFonts w:ascii="Times New Roman" w:eastAsia="Times New Roman" w:hAnsi="Times New Roman" w:cs="Times New Roman"/>
          <w:sz w:val="26"/>
          <w:szCs w:val="26"/>
          <w:lang w:val="en-GB"/>
        </w:rPr>
      </w:pPr>
      <w:r w:rsidRPr="009C4671">
        <w:rPr>
          <w:rFonts w:ascii="Times New Roman" w:eastAsia="Times New Roman" w:hAnsi="Times New Roman" w:cs="Times New Roman"/>
          <w:sz w:val="26"/>
          <w:szCs w:val="26"/>
          <w:lang w:val="en-GB"/>
        </w:rPr>
        <w:t>c. Quá trình công tác;</w:t>
      </w:r>
    </w:p>
    <w:p w14:paraId="27E7FD40" w14:textId="77777777" w:rsidR="00A456FB" w:rsidRPr="009C4671" w:rsidRDefault="00A456FB" w:rsidP="00A456FB">
      <w:pPr>
        <w:ind w:firstLine="720"/>
        <w:rPr>
          <w:rFonts w:ascii="Times New Roman" w:eastAsia="Times New Roman" w:hAnsi="Times New Roman" w:cs="Times New Roman"/>
          <w:sz w:val="26"/>
          <w:szCs w:val="26"/>
          <w:lang w:val="en-GB"/>
        </w:rPr>
      </w:pPr>
      <w:r w:rsidRPr="009C4671">
        <w:rPr>
          <w:rFonts w:ascii="Times New Roman" w:eastAsia="Times New Roman" w:hAnsi="Times New Roman" w:cs="Times New Roman"/>
          <w:sz w:val="26"/>
          <w:szCs w:val="26"/>
          <w:lang w:val="en-GB"/>
        </w:rPr>
        <w:t xml:space="preserve">d. Các chức danh quản lý khác (bao gồm cả chức danh Hội đồng quản trị của công ty khác); </w:t>
      </w:r>
    </w:p>
    <w:p w14:paraId="09EB35FA" w14:textId="77777777" w:rsidR="00A456FB" w:rsidRPr="009C4671" w:rsidRDefault="00A456FB" w:rsidP="00A456FB">
      <w:pPr>
        <w:ind w:firstLine="720"/>
        <w:rPr>
          <w:rFonts w:ascii="Times New Roman" w:eastAsia="Times New Roman" w:hAnsi="Times New Roman" w:cs="Times New Roman"/>
          <w:sz w:val="26"/>
          <w:szCs w:val="26"/>
          <w:lang w:val="en-GB"/>
        </w:rPr>
      </w:pPr>
      <w:r w:rsidRPr="009C4671">
        <w:rPr>
          <w:rFonts w:ascii="Times New Roman" w:eastAsia="Times New Roman" w:hAnsi="Times New Roman" w:cs="Times New Roman"/>
          <w:sz w:val="26"/>
          <w:szCs w:val="26"/>
          <w:lang w:val="en-GB"/>
        </w:rPr>
        <w:t>e. Lợi ích có liên quan tới Công ty và các bên có liên quan của Công ty;</w:t>
      </w:r>
    </w:p>
    <w:p w14:paraId="1F82745D" w14:textId="77777777" w:rsidR="00A456FB" w:rsidRPr="009C4671" w:rsidRDefault="00A456FB" w:rsidP="00A456FB">
      <w:pPr>
        <w:ind w:firstLine="720"/>
        <w:rPr>
          <w:rFonts w:ascii="Times New Roman" w:eastAsia="Times New Roman" w:hAnsi="Times New Roman" w:cs="Times New Roman"/>
          <w:sz w:val="26"/>
          <w:szCs w:val="26"/>
          <w:lang w:val="en-GB"/>
        </w:rPr>
      </w:pPr>
      <w:r w:rsidRPr="009C4671">
        <w:rPr>
          <w:rFonts w:ascii="Times New Roman" w:eastAsia="Times New Roman" w:hAnsi="Times New Roman" w:cs="Times New Roman"/>
          <w:sz w:val="26"/>
          <w:szCs w:val="26"/>
          <w:lang w:val="en-GB"/>
        </w:rPr>
        <w:t>f. Các thông tin khác (nếu có) theo quy định tại Điều lệ công ty; .</w:t>
      </w:r>
    </w:p>
    <w:p w14:paraId="6AB6E4A1" w14:textId="77777777" w:rsidR="00A456FB" w:rsidRPr="009C4671" w:rsidRDefault="00A456FB" w:rsidP="00A456FB">
      <w:pPr>
        <w:ind w:firstLine="720"/>
        <w:rPr>
          <w:rFonts w:ascii="Times New Roman" w:eastAsia="Times New Roman" w:hAnsi="Times New Roman" w:cs="Times New Roman"/>
          <w:sz w:val="26"/>
          <w:szCs w:val="26"/>
          <w:lang w:val="en-GB"/>
        </w:rPr>
      </w:pPr>
      <w:r w:rsidRPr="009C4671">
        <w:rPr>
          <w:rFonts w:ascii="Times New Roman" w:eastAsia="Times New Roman" w:hAnsi="Times New Roman" w:cs="Times New Roman"/>
          <w:sz w:val="26"/>
          <w:szCs w:val="26"/>
          <w:lang w:val="en-GB"/>
        </w:rPr>
        <w:t>g. Công ty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056DF452" w14:textId="77777777" w:rsidR="00F2675C" w:rsidRDefault="00F2675C" w:rsidP="00A456FB">
      <w:pPr>
        <w:ind w:firstLine="720"/>
        <w:rPr>
          <w:rFonts w:ascii="Times New Roman" w:eastAsia="Times New Roman" w:hAnsi="Times New Roman" w:cs="Times New Roman"/>
          <w:sz w:val="26"/>
          <w:szCs w:val="26"/>
          <w:lang w:val="en-GB"/>
        </w:rPr>
      </w:pPr>
      <w:r w:rsidRPr="009C4671">
        <w:rPr>
          <w:rFonts w:ascii="Times New Roman" w:eastAsia="Times New Roman" w:hAnsi="Times New Roman" w:cs="Times New Roman"/>
          <w:sz w:val="26"/>
          <w:szCs w:val="26"/>
          <w:lang w:val="en-GB"/>
        </w:rPr>
        <w:t xml:space="preserve">Cổ đông hoặc nhóm cổ đông nắm giữ từ 5% tổng số cổ phần phổ thông trở lên có quyền đề cử các ứng viên Hội đồng quản trị hoặc thành viên Ban kiểm soát theo quy định tương ứng tại Điều 25 và Điều 37 Điều lệ công ty. </w:t>
      </w:r>
    </w:p>
    <w:p w14:paraId="4296355E" w14:textId="77777777" w:rsidR="00F07BF0" w:rsidRPr="00F07BF0" w:rsidRDefault="00F07BF0" w:rsidP="00F07BF0">
      <w:pPr>
        <w:ind w:firstLine="720"/>
        <w:rPr>
          <w:rFonts w:ascii="Times New Roman" w:eastAsia="Times New Roman" w:hAnsi="Times New Roman" w:cs="Times New Roman"/>
          <w:sz w:val="26"/>
          <w:szCs w:val="26"/>
          <w:lang w:val="en-GB"/>
        </w:rPr>
      </w:pPr>
      <w:r w:rsidRPr="00F07BF0">
        <w:rPr>
          <w:rFonts w:ascii="Times New Roman" w:eastAsia="Times New Roman" w:hAnsi="Times New Roman" w:cs="Times New Roman"/>
          <w:sz w:val="26"/>
          <w:szCs w:val="26"/>
          <w:lang w:val="en-GB"/>
        </w:rPr>
        <w:t xml:space="preserve">+ Cổ đông hoặc nhóm cổ đông nắm giữ từ 5% đến dưới 10% tổng số cổ phần có quyền biểu quyết được đề cử tối đa một (01) ứng viên; </w:t>
      </w:r>
    </w:p>
    <w:p w14:paraId="178A2155" w14:textId="77777777" w:rsidR="00F07BF0" w:rsidRPr="00F07BF0" w:rsidRDefault="00F07BF0" w:rsidP="00F07BF0">
      <w:pPr>
        <w:ind w:firstLine="720"/>
        <w:rPr>
          <w:rFonts w:ascii="Times New Roman" w:eastAsia="Times New Roman" w:hAnsi="Times New Roman" w:cs="Times New Roman"/>
          <w:sz w:val="26"/>
          <w:szCs w:val="26"/>
          <w:lang w:val="en-GB"/>
        </w:rPr>
      </w:pPr>
      <w:r w:rsidRPr="00F07BF0">
        <w:rPr>
          <w:rFonts w:ascii="Times New Roman" w:eastAsia="Times New Roman" w:hAnsi="Times New Roman" w:cs="Times New Roman"/>
          <w:sz w:val="26"/>
          <w:szCs w:val="26"/>
          <w:lang w:val="en-GB"/>
        </w:rPr>
        <w:t xml:space="preserve">+ Cổ đông hoặc nhóm cổ đông nắm giữ từ 10% đến dưới 30% tổng số cổ phần có quyền biểu quyết được đề cử tối đa hai (02) ứng viên; </w:t>
      </w:r>
    </w:p>
    <w:p w14:paraId="292D669D" w14:textId="77777777" w:rsidR="00F07BF0" w:rsidRPr="00F07BF0" w:rsidRDefault="00F07BF0" w:rsidP="00F07BF0">
      <w:pPr>
        <w:ind w:firstLine="720"/>
        <w:rPr>
          <w:rFonts w:ascii="Times New Roman" w:eastAsia="Times New Roman" w:hAnsi="Times New Roman" w:cs="Times New Roman"/>
          <w:sz w:val="26"/>
          <w:szCs w:val="26"/>
          <w:lang w:val="en-GB"/>
        </w:rPr>
      </w:pPr>
      <w:r w:rsidRPr="00F07BF0">
        <w:rPr>
          <w:rFonts w:ascii="Times New Roman" w:eastAsia="Times New Roman" w:hAnsi="Times New Roman" w:cs="Times New Roman"/>
          <w:sz w:val="26"/>
          <w:szCs w:val="26"/>
          <w:lang w:val="en-GB"/>
        </w:rPr>
        <w:t xml:space="preserve">+ Cổ đông hoặc nhóm cổ đông nắm giữ từ 30% đến dưới 40% tổng số cổ phần có quyền biểu quyết được đề cử tối đa ba (03) ứng viên; </w:t>
      </w:r>
    </w:p>
    <w:p w14:paraId="4DC6595F" w14:textId="77777777" w:rsidR="00F07BF0" w:rsidRPr="00F07BF0" w:rsidRDefault="00F07BF0" w:rsidP="00F07BF0">
      <w:pPr>
        <w:ind w:firstLine="720"/>
        <w:rPr>
          <w:rFonts w:ascii="Times New Roman" w:eastAsia="Times New Roman" w:hAnsi="Times New Roman" w:cs="Times New Roman"/>
          <w:sz w:val="26"/>
          <w:szCs w:val="26"/>
          <w:lang w:val="en-GB"/>
        </w:rPr>
      </w:pPr>
      <w:r w:rsidRPr="00F07BF0">
        <w:rPr>
          <w:rFonts w:ascii="Times New Roman" w:eastAsia="Times New Roman" w:hAnsi="Times New Roman" w:cs="Times New Roman"/>
          <w:sz w:val="26"/>
          <w:szCs w:val="26"/>
          <w:lang w:val="en-GB"/>
        </w:rPr>
        <w:t xml:space="preserve">+ Cổ đông hoặc nhóm cổ đông nắm giữ từ 40% đến dưới 50% tổng số cổ phần có quyền biểu quyết được đề cử tối đa bốn (04) ứng viên; </w:t>
      </w:r>
    </w:p>
    <w:p w14:paraId="4D5F5E2A" w14:textId="77777777" w:rsidR="00F07BF0" w:rsidRPr="00F07BF0" w:rsidRDefault="00F07BF0" w:rsidP="00F07BF0">
      <w:pPr>
        <w:ind w:firstLine="720"/>
        <w:rPr>
          <w:rFonts w:ascii="Times New Roman" w:eastAsia="Times New Roman" w:hAnsi="Times New Roman" w:cs="Times New Roman"/>
          <w:sz w:val="26"/>
          <w:szCs w:val="26"/>
          <w:lang w:val="en-GB"/>
        </w:rPr>
      </w:pPr>
      <w:r w:rsidRPr="00F07BF0">
        <w:rPr>
          <w:rFonts w:ascii="Times New Roman" w:eastAsia="Times New Roman" w:hAnsi="Times New Roman" w:cs="Times New Roman"/>
          <w:sz w:val="26"/>
          <w:szCs w:val="26"/>
          <w:lang w:val="en-GB"/>
        </w:rPr>
        <w:t xml:space="preserve">+ Cổ đông hoặc nhóm cổ đông nắm giữ từ 50% đến dưới 60% tổng số cổ phần có quyền biểu quyết được đề cử tối đa năm (05) ứng viên; </w:t>
      </w:r>
    </w:p>
    <w:p w14:paraId="5EAC4421" w14:textId="77777777" w:rsidR="00F07BF0" w:rsidRPr="00F07BF0" w:rsidRDefault="00F07BF0" w:rsidP="00F07BF0">
      <w:pPr>
        <w:ind w:firstLine="720"/>
        <w:rPr>
          <w:rFonts w:ascii="Times New Roman" w:eastAsia="Times New Roman" w:hAnsi="Times New Roman" w:cs="Times New Roman"/>
          <w:sz w:val="26"/>
          <w:szCs w:val="26"/>
          <w:lang w:val="en-GB"/>
        </w:rPr>
      </w:pPr>
      <w:r w:rsidRPr="00F07BF0">
        <w:rPr>
          <w:rFonts w:ascii="Times New Roman" w:eastAsia="Times New Roman" w:hAnsi="Times New Roman" w:cs="Times New Roman"/>
          <w:sz w:val="26"/>
          <w:szCs w:val="26"/>
          <w:lang w:val="en-GB"/>
        </w:rPr>
        <w:t xml:space="preserve">+ Cổ đông hoặc nhóm cổ đông nắm giữ từ 60% đến dưới 70% tổng số cổ phần có quyền biểu quyết được đề cử tối đa sáu (06) ứng viên; </w:t>
      </w:r>
    </w:p>
    <w:p w14:paraId="11BE7BC9" w14:textId="77777777" w:rsidR="00F07BF0" w:rsidRPr="00F07BF0" w:rsidRDefault="00F07BF0" w:rsidP="00F07BF0">
      <w:pPr>
        <w:ind w:firstLine="720"/>
        <w:rPr>
          <w:rFonts w:ascii="Times New Roman" w:eastAsia="Times New Roman" w:hAnsi="Times New Roman" w:cs="Times New Roman"/>
          <w:sz w:val="26"/>
          <w:szCs w:val="26"/>
          <w:lang w:val="en-GB"/>
        </w:rPr>
      </w:pPr>
      <w:r w:rsidRPr="00F07BF0">
        <w:rPr>
          <w:rFonts w:ascii="Times New Roman" w:eastAsia="Times New Roman" w:hAnsi="Times New Roman" w:cs="Times New Roman"/>
          <w:sz w:val="26"/>
          <w:szCs w:val="26"/>
          <w:lang w:val="en-GB"/>
        </w:rPr>
        <w:t xml:space="preserve">+ Cổ đông hoặc nhóm cổ đông nắm giữ từ 70% đến dưới 80% tổng số cổ phần có quyền biểu quyết được đề cử tối đa bảy (07) ứng viên; </w:t>
      </w:r>
    </w:p>
    <w:p w14:paraId="7913C841" w14:textId="539F80AC" w:rsidR="00F07BF0" w:rsidRPr="009C4671" w:rsidRDefault="00F07BF0" w:rsidP="00F07BF0">
      <w:pPr>
        <w:ind w:firstLine="720"/>
        <w:rPr>
          <w:rFonts w:ascii="Times New Roman" w:eastAsia="Times New Roman" w:hAnsi="Times New Roman" w:cs="Times New Roman"/>
          <w:sz w:val="26"/>
          <w:szCs w:val="26"/>
          <w:lang w:val="en-GB"/>
        </w:rPr>
      </w:pPr>
      <w:r w:rsidRPr="00F07BF0">
        <w:rPr>
          <w:rFonts w:ascii="Times New Roman" w:eastAsia="Times New Roman" w:hAnsi="Times New Roman" w:cs="Times New Roman"/>
          <w:sz w:val="26"/>
          <w:szCs w:val="26"/>
          <w:lang w:val="en-GB"/>
        </w:rPr>
        <w:t xml:space="preserve">+ Cổ đông hoặc nhóm cổ đông nắm giữ từ 80% đến dưới 90% tổng số cổ phần có quyền biểu quyết được đề cử tối đa tám (08) ứng viên;  </w:t>
      </w:r>
    </w:p>
    <w:p w14:paraId="66429C9E" w14:textId="77777777" w:rsidR="00A456FB" w:rsidRPr="009C4671" w:rsidRDefault="00A456FB" w:rsidP="00A456FB">
      <w:pPr>
        <w:ind w:firstLine="720"/>
      </w:pPr>
      <w:r w:rsidRPr="009C4671">
        <w:rPr>
          <w:rFonts w:ascii="Times New Roman" w:eastAsia="Times New Roman" w:hAnsi="Times New Roman" w:cs="Times New Roman"/>
          <w:sz w:val="26"/>
          <w:szCs w:val="26"/>
          <w:lang w:val="en-GB"/>
        </w:rPr>
        <w:t xml:space="preserve">Trường hợp số lượng ứng cử viên Hội đồng quản trị thông qua đề cử và ứng cử vẫn không đủ số lượng cần thiết theo quy định tại khoản 2 Điều 12 Điều lệ </w:t>
      </w:r>
      <w:r w:rsidR="00F2675C" w:rsidRPr="009C4671">
        <w:rPr>
          <w:rFonts w:ascii="Times New Roman" w:eastAsia="Times New Roman" w:hAnsi="Times New Roman" w:cs="Times New Roman"/>
          <w:sz w:val="26"/>
          <w:szCs w:val="26"/>
          <w:lang w:val="en-GB"/>
        </w:rPr>
        <w:t>Công ty</w:t>
      </w:r>
      <w:r w:rsidRPr="009C4671">
        <w:rPr>
          <w:rFonts w:ascii="Times New Roman" w:eastAsia="Times New Roman" w:hAnsi="Times New Roman" w:cs="Times New Roman"/>
          <w:sz w:val="26"/>
          <w:szCs w:val="26"/>
          <w:lang w:val="en-GB"/>
        </w:rPr>
        <w:t>, Hội đồng quản trị đương nhiệm giới thiệu thêm ứng cử viên hoặc tổ chức đề cử theo quy định tại Điều lệ công ty, Quy chế nội bộ về quản trị công ty và Quy chế hoạt động của Hội đồng quản trị. Việc Hội đồng quản trị đương nhiệm giới thiệu thêm ứng cử viên phải được công bố rõ ràng trước khi Đại hội đồng cổ đông biểu quyết bầu thành viên Hội đồng quản trị theo quy định pháp luật.</w:t>
      </w:r>
    </w:p>
    <w:p w14:paraId="247F4765" w14:textId="77777777" w:rsidR="00A456FB" w:rsidRPr="009C4671" w:rsidRDefault="00BF372F" w:rsidP="00F2675C">
      <w:pPr>
        <w:jc w:val="both"/>
      </w:pPr>
      <w:r w:rsidRPr="009C4671">
        <w:lastRenderedPageBreak/>
        <w:tab/>
      </w:r>
      <w:r w:rsidR="00A456FB" w:rsidRPr="009C4671">
        <w:rPr>
          <w:rFonts w:ascii="Times New Roman" w:eastAsia="Times New Roman" w:hAnsi="Times New Roman" w:cs="Times New Roman"/>
          <w:sz w:val="26"/>
          <w:szCs w:val="26"/>
          <w:lang w:val="en-GB"/>
        </w:rPr>
        <w:t>Thành viên Hội đồng quản trị không nhất thiết không phải là cổ đông của Công ty.</w:t>
      </w:r>
    </w:p>
    <w:p w14:paraId="41E2BA0B" w14:textId="24D1081A" w:rsidR="00F34420" w:rsidRPr="009C4671" w:rsidRDefault="00BF372F" w:rsidP="00E54F8C">
      <w:pPr>
        <w:ind w:firstLine="720"/>
        <w:rPr>
          <w:lang w:val="vi-VN"/>
        </w:rPr>
      </w:pPr>
      <w:r w:rsidRPr="00E54F8C">
        <w:rPr>
          <w:rFonts w:ascii="Times New Roman" w:eastAsia="Times New Roman" w:hAnsi="Times New Roman" w:cs="Times New Roman"/>
          <w:b/>
          <w:sz w:val="26"/>
          <w:szCs w:val="26"/>
          <w:lang w:val="en-GB"/>
        </w:rPr>
        <w:t>7.4 Cách thức bầu thành viên Hội đồng quản trị</w:t>
      </w:r>
      <w:r w:rsidRPr="009C4671">
        <w:rPr>
          <w:rFonts w:ascii="Times New Roman" w:eastAsia="Times New Roman" w:hAnsi="Times New Roman" w:cs="Times New Roman"/>
          <w:b/>
          <w:sz w:val="26"/>
          <w:szCs w:val="26"/>
          <w:lang w:val="en-GB"/>
        </w:rPr>
        <w:t>:</w:t>
      </w:r>
      <w:bookmarkEnd w:id="29"/>
    </w:p>
    <w:p w14:paraId="74A97E4F" w14:textId="545D8792" w:rsidR="00D01EB9" w:rsidRPr="009C4671" w:rsidRDefault="00D01EB9" w:rsidP="00E54F8C">
      <w:pPr>
        <w:widowControl w:val="0"/>
        <w:spacing w:after="0" w:line="312" w:lineRule="auto"/>
        <w:ind w:right="30" w:firstLine="720"/>
        <w:jc w:val="both"/>
        <w:rPr>
          <w:rFonts w:ascii="Times New Roman" w:hAnsi="Times New Roman" w:cs="Times New Roman"/>
          <w:sz w:val="26"/>
          <w:szCs w:val="26"/>
          <w:lang w:val="nl-NL"/>
        </w:rPr>
      </w:pPr>
      <w:r w:rsidRPr="009C4671">
        <w:rPr>
          <w:rFonts w:ascii="Times New Roman" w:hAnsi="Times New Roman" w:cs="Times New Roman"/>
          <w:sz w:val="26"/>
          <w:szCs w:val="26"/>
          <w:lang w:val="nl-NL"/>
        </w:rPr>
        <w:t>Việc biểu quyết bầu thành viên Hội đồng quản trị được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phân chia số phiếu bầu của mình cho một ứng cử viên.</w:t>
      </w:r>
    </w:p>
    <w:p w14:paraId="255F82C1" w14:textId="77777777" w:rsidR="003910C0" w:rsidRPr="009C4671" w:rsidRDefault="003910C0" w:rsidP="00E54F8C">
      <w:pPr>
        <w:widowControl w:val="0"/>
        <w:spacing w:after="0" w:line="312" w:lineRule="auto"/>
        <w:ind w:firstLine="720"/>
        <w:jc w:val="both"/>
        <w:rPr>
          <w:rFonts w:ascii="Times New Roman" w:eastAsia="Times New Roman" w:hAnsi="Times New Roman" w:cs="Times New Roman"/>
          <w:sz w:val="26"/>
          <w:szCs w:val="26"/>
        </w:rPr>
      </w:pPr>
      <w:r w:rsidRPr="009C4671">
        <w:rPr>
          <w:rFonts w:ascii="Times New Roman" w:eastAsia="Times New Roman" w:hAnsi="Times New Roman" w:cs="Times New Roman"/>
          <w:sz w:val="26"/>
          <w:szCs w:val="26"/>
        </w:rPr>
        <w:t>- Mỗi phiếu bầu có ghi tên các ứng cử viên để bầu vào HĐQT (đối với phiếu bầu HĐQT) hoặc BKS (đối với phiếu bầu BKS). Cổ đông dùng số phiếu bầu của mình ghi vào ô chọn cho người mà mình tín nhiệm cạnh danh sách tên của từng ứng cử viên và bỏ phiếu bầu vào Thùng phiếu. Trong trường hợp viết sai, cổ đông/đại diện cổ đông không được tẩy xoá mà phải yêu cầu Ban kiểm phiếu đổi lại phiếu mới.</w:t>
      </w:r>
    </w:p>
    <w:p w14:paraId="5C27E8DF" w14:textId="77777777" w:rsidR="003910C0" w:rsidRPr="009C4671" w:rsidRDefault="003910C0" w:rsidP="00E54F8C">
      <w:pPr>
        <w:widowControl w:val="0"/>
        <w:spacing w:after="0" w:line="312" w:lineRule="auto"/>
        <w:ind w:firstLine="720"/>
        <w:jc w:val="both"/>
        <w:rPr>
          <w:rFonts w:ascii="Times New Roman" w:eastAsia="Times New Roman" w:hAnsi="Times New Roman" w:cs="Times New Roman"/>
          <w:sz w:val="26"/>
          <w:szCs w:val="26"/>
        </w:rPr>
      </w:pPr>
      <w:r w:rsidRPr="009C4671">
        <w:rPr>
          <w:rFonts w:ascii="Times New Roman" w:eastAsia="Times New Roman" w:hAnsi="Times New Roman" w:cs="Times New Roman"/>
          <w:sz w:val="26"/>
          <w:szCs w:val="26"/>
        </w:rPr>
        <w:t>-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của Công ty.</w:t>
      </w:r>
    </w:p>
    <w:p w14:paraId="021DAD26" w14:textId="22774BF7" w:rsidR="006802C1" w:rsidRPr="009C4671" w:rsidRDefault="00895060" w:rsidP="00417C9C">
      <w:pPr>
        <w:pStyle w:val="Heading2"/>
        <w:rPr>
          <w:lang w:val="vi-VN"/>
        </w:rPr>
      </w:pPr>
      <w:r w:rsidRPr="009C4671">
        <w:tab/>
      </w:r>
      <w:bookmarkStart w:id="30" w:name="_Toc508874187"/>
      <w:r w:rsidR="0047140B" w:rsidRPr="009C4671">
        <w:t>7.5</w:t>
      </w:r>
      <w:r w:rsidR="006802C1" w:rsidRPr="009C4671">
        <w:t xml:space="preserve"> Các trường hợp m</w:t>
      </w:r>
      <w:r w:rsidR="006802C1" w:rsidRPr="009C4671">
        <w:rPr>
          <w:lang w:val="vi-VN"/>
        </w:rPr>
        <w:t xml:space="preserve">iễn nhiệm, bãi nhiệm </w:t>
      </w:r>
      <w:r w:rsidR="0047140B" w:rsidRPr="009C4671">
        <w:rPr>
          <w:lang w:val="en-GB"/>
        </w:rPr>
        <w:t xml:space="preserve">và bổ sung </w:t>
      </w:r>
      <w:r w:rsidR="006802C1" w:rsidRPr="009C4671">
        <w:rPr>
          <w:lang w:val="vi-VN"/>
        </w:rPr>
        <w:t>thành viên Hội đồng quản trị</w:t>
      </w:r>
      <w:bookmarkEnd w:id="30"/>
    </w:p>
    <w:p w14:paraId="47884121" w14:textId="77777777" w:rsidR="0047140B" w:rsidRPr="009C4671" w:rsidRDefault="006802C1" w:rsidP="0047140B">
      <w:pPr>
        <w:widowControl w:val="0"/>
        <w:spacing w:after="0" w:line="312" w:lineRule="auto"/>
        <w:ind w:right="30" w:firstLine="720"/>
        <w:jc w:val="both"/>
        <w:rPr>
          <w:rFonts w:ascii="Times New Roman" w:hAnsi="Times New Roman" w:cs="Times New Roman"/>
          <w:sz w:val="26"/>
          <w:szCs w:val="26"/>
          <w:lang w:val="vi-VN"/>
        </w:rPr>
      </w:pPr>
      <w:r w:rsidRPr="009C4671">
        <w:rPr>
          <w:rFonts w:ascii="Times New Roman" w:hAnsi="Times New Roman" w:cs="Times New Roman"/>
          <w:sz w:val="26"/>
          <w:szCs w:val="26"/>
          <w:lang w:val="vi-VN"/>
        </w:rPr>
        <w:t xml:space="preserve">Thành viên Hội đồng quản trị không còn tư cách thành viên Hội đồng quản trị trong </w:t>
      </w:r>
      <w:r w:rsidR="0047140B" w:rsidRPr="009C4671">
        <w:rPr>
          <w:rFonts w:ascii="Times New Roman" w:hAnsi="Times New Roman" w:cs="Times New Roman"/>
          <w:sz w:val="26"/>
          <w:szCs w:val="26"/>
          <w:lang w:val="vi-VN"/>
        </w:rPr>
        <w:t>trường hợp bị Đại hội đồng cổ đông miễn nhiệm, bãi nhiệm, thay thế theo quy định sau:</w:t>
      </w:r>
    </w:p>
    <w:p w14:paraId="51375CEA" w14:textId="77777777" w:rsidR="0047140B" w:rsidRPr="009C4671" w:rsidRDefault="0047140B" w:rsidP="0047140B">
      <w:pPr>
        <w:widowControl w:val="0"/>
        <w:spacing w:after="0" w:line="312" w:lineRule="auto"/>
        <w:ind w:right="30" w:firstLine="720"/>
        <w:jc w:val="both"/>
        <w:rPr>
          <w:rFonts w:ascii="Times New Roman" w:hAnsi="Times New Roman" w:cs="Times New Roman"/>
          <w:sz w:val="26"/>
          <w:szCs w:val="26"/>
          <w:lang w:val="vi-VN"/>
        </w:rPr>
      </w:pPr>
      <w:r w:rsidRPr="009C4671">
        <w:rPr>
          <w:rFonts w:ascii="Times New Roman" w:hAnsi="Times New Roman" w:cs="Times New Roman"/>
          <w:sz w:val="26"/>
          <w:szCs w:val="26"/>
          <w:lang w:val="vi-VN"/>
        </w:rPr>
        <w:t>a. Đại hội đồng cổ đông miễn nhiệm thành viên Hội đồng quản trị trong trường hợp sau đây:</w:t>
      </w:r>
    </w:p>
    <w:p w14:paraId="53F46A41" w14:textId="77777777" w:rsidR="0047140B" w:rsidRPr="009C4671" w:rsidRDefault="0047140B" w:rsidP="0047140B">
      <w:pPr>
        <w:widowControl w:val="0"/>
        <w:spacing w:after="0" w:line="312" w:lineRule="auto"/>
        <w:ind w:right="30" w:firstLine="720"/>
        <w:jc w:val="both"/>
        <w:rPr>
          <w:rFonts w:ascii="Times New Roman" w:hAnsi="Times New Roman" w:cs="Times New Roman"/>
          <w:sz w:val="26"/>
          <w:szCs w:val="26"/>
          <w:lang w:val="vi-VN"/>
        </w:rPr>
      </w:pPr>
      <w:r w:rsidRPr="009C4671">
        <w:rPr>
          <w:rFonts w:ascii="Times New Roman" w:hAnsi="Times New Roman" w:cs="Times New Roman"/>
          <w:sz w:val="26"/>
          <w:szCs w:val="26"/>
          <w:lang w:val="vi-VN"/>
        </w:rPr>
        <w:t>- Không có đủ tiêu chuẩn và điều kiện theo quy định tại Điều 155 của Luật này;</w:t>
      </w:r>
    </w:p>
    <w:p w14:paraId="629D1302" w14:textId="77777777" w:rsidR="0047140B" w:rsidRPr="009C4671" w:rsidRDefault="0047140B" w:rsidP="0047140B">
      <w:pPr>
        <w:widowControl w:val="0"/>
        <w:spacing w:after="0" w:line="312" w:lineRule="auto"/>
        <w:ind w:right="30" w:firstLine="720"/>
        <w:jc w:val="both"/>
        <w:rPr>
          <w:rFonts w:ascii="Times New Roman" w:hAnsi="Times New Roman" w:cs="Times New Roman"/>
          <w:sz w:val="26"/>
          <w:szCs w:val="26"/>
          <w:lang w:val="vi-VN"/>
        </w:rPr>
      </w:pPr>
      <w:r w:rsidRPr="009C4671">
        <w:rPr>
          <w:rFonts w:ascii="Times New Roman" w:hAnsi="Times New Roman" w:cs="Times New Roman"/>
          <w:sz w:val="26"/>
          <w:szCs w:val="26"/>
          <w:lang w:val="vi-VN"/>
        </w:rPr>
        <w:t>- Có đơn từ chức và được chấp thuận;</w:t>
      </w:r>
    </w:p>
    <w:p w14:paraId="3EEF13EF" w14:textId="77777777" w:rsidR="0047140B" w:rsidRPr="009C4671" w:rsidRDefault="0047140B" w:rsidP="0047140B">
      <w:pPr>
        <w:widowControl w:val="0"/>
        <w:spacing w:after="0" w:line="312" w:lineRule="auto"/>
        <w:ind w:right="30" w:firstLine="720"/>
        <w:jc w:val="both"/>
        <w:rPr>
          <w:rFonts w:ascii="Times New Roman" w:hAnsi="Times New Roman" w:cs="Times New Roman"/>
          <w:sz w:val="26"/>
          <w:szCs w:val="26"/>
          <w:lang w:val="vi-VN"/>
        </w:rPr>
      </w:pPr>
      <w:r w:rsidRPr="009C4671">
        <w:rPr>
          <w:rFonts w:ascii="Times New Roman" w:hAnsi="Times New Roman" w:cs="Times New Roman"/>
          <w:sz w:val="26"/>
          <w:szCs w:val="26"/>
          <w:lang w:val="vi-VN"/>
        </w:rPr>
        <w:t>- Trường hợp khác quy định tại Điều lệ công ty.</w:t>
      </w:r>
    </w:p>
    <w:p w14:paraId="74DC9A5A" w14:textId="77777777" w:rsidR="0047140B" w:rsidRPr="009C4671" w:rsidRDefault="0047140B" w:rsidP="0047140B">
      <w:pPr>
        <w:widowControl w:val="0"/>
        <w:spacing w:after="0" w:line="312" w:lineRule="auto"/>
        <w:ind w:right="30" w:firstLine="720"/>
        <w:jc w:val="both"/>
        <w:rPr>
          <w:rFonts w:ascii="Times New Roman" w:hAnsi="Times New Roman" w:cs="Times New Roman"/>
          <w:sz w:val="26"/>
          <w:szCs w:val="26"/>
          <w:lang w:val="vi-VN"/>
        </w:rPr>
      </w:pPr>
      <w:r w:rsidRPr="009C4671">
        <w:rPr>
          <w:rFonts w:ascii="Times New Roman" w:hAnsi="Times New Roman" w:cs="Times New Roman"/>
          <w:sz w:val="26"/>
          <w:szCs w:val="26"/>
          <w:lang w:val="vi-VN"/>
        </w:rPr>
        <w:t>b. Đại hội đồng cổ đông bãi nhiệm thành viên Hội đồng quản trị trong trường hợp sau đây:</w:t>
      </w:r>
    </w:p>
    <w:p w14:paraId="4E1A696D" w14:textId="77777777" w:rsidR="0047140B" w:rsidRPr="009C4671" w:rsidRDefault="0047140B" w:rsidP="0047140B">
      <w:pPr>
        <w:widowControl w:val="0"/>
        <w:spacing w:after="0" w:line="312" w:lineRule="auto"/>
        <w:ind w:right="30" w:firstLine="720"/>
        <w:jc w:val="both"/>
        <w:rPr>
          <w:rFonts w:ascii="Times New Roman" w:hAnsi="Times New Roman" w:cs="Times New Roman"/>
          <w:sz w:val="26"/>
          <w:szCs w:val="26"/>
          <w:lang w:val="vi-VN"/>
        </w:rPr>
      </w:pPr>
      <w:r w:rsidRPr="009C4671">
        <w:rPr>
          <w:rFonts w:ascii="Times New Roman" w:hAnsi="Times New Roman" w:cs="Times New Roman"/>
          <w:sz w:val="26"/>
          <w:szCs w:val="26"/>
          <w:lang w:val="vi-VN"/>
        </w:rPr>
        <w:t>- Không tham gia các hoạt động của Hội đồng quản trị trong 06 tháng liên tục, trừ trường hợp bất khả kháng;</w:t>
      </w:r>
    </w:p>
    <w:p w14:paraId="664B68D1" w14:textId="77777777" w:rsidR="0047140B" w:rsidRPr="009C4671" w:rsidRDefault="0047140B" w:rsidP="0047140B">
      <w:pPr>
        <w:widowControl w:val="0"/>
        <w:spacing w:after="0" w:line="312" w:lineRule="auto"/>
        <w:ind w:right="30" w:firstLine="720"/>
        <w:jc w:val="both"/>
        <w:rPr>
          <w:rFonts w:ascii="Times New Roman" w:hAnsi="Times New Roman" w:cs="Times New Roman"/>
          <w:sz w:val="26"/>
          <w:szCs w:val="26"/>
          <w:lang w:val="vi-VN"/>
        </w:rPr>
      </w:pPr>
      <w:r w:rsidRPr="009C4671">
        <w:rPr>
          <w:rFonts w:ascii="Times New Roman" w:hAnsi="Times New Roman" w:cs="Times New Roman"/>
          <w:sz w:val="26"/>
          <w:szCs w:val="26"/>
          <w:lang w:val="vi-VN"/>
        </w:rPr>
        <w:t>- Trường hợp khác quy định tại Điều lệ công ty.</w:t>
      </w:r>
    </w:p>
    <w:p w14:paraId="68B3CAC7" w14:textId="28D2576D" w:rsidR="0047140B" w:rsidRPr="00E54F8C" w:rsidRDefault="0047140B" w:rsidP="00E54F8C">
      <w:pPr>
        <w:widowControl w:val="0"/>
        <w:spacing w:after="0" w:line="312" w:lineRule="auto"/>
        <w:ind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vi-VN"/>
        </w:rPr>
        <w:t>c. Khi xét thấy cần thiết, Đại hội đồng cổ đông quyết định thay thế thành viên Hội đồng quản trị; miễn nhiệm, bãi nhiệm thành viên Hội đồng quản trị ngoài trường hợp quy định tại điểm a và điểm b Khoản này.</w:t>
      </w:r>
      <w:r w:rsidRPr="009C4671">
        <w:rPr>
          <w:rFonts w:ascii="Times New Roman" w:hAnsi="Times New Roman" w:cs="Times New Roman"/>
          <w:sz w:val="26"/>
          <w:szCs w:val="26"/>
          <w:lang w:val="en-GB"/>
        </w:rPr>
        <w:t xml:space="preserve"> </w:t>
      </w:r>
    </w:p>
    <w:p w14:paraId="547710D4" w14:textId="7AD18751" w:rsidR="00DB3E06" w:rsidRPr="009C4671" w:rsidRDefault="00895060" w:rsidP="00417C9C">
      <w:pPr>
        <w:pStyle w:val="Heading2"/>
        <w:rPr>
          <w:lang w:val="vi-VN"/>
        </w:rPr>
      </w:pPr>
      <w:r w:rsidRPr="009C4671">
        <w:lastRenderedPageBreak/>
        <w:tab/>
      </w:r>
      <w:r w:rsidRPr="009C4671">
        <w:tab/>
      </w:r>
      <w:bookmarkStart w:id="31" w:name="_Toc508874189"/>
      <w:r w:rsidR="0047140B" w:rsidRPr="009C4671">
        <w:t>7.6</w:t>
      </w:r>
      <w:r w:rsidR="00DB3E06" w:rsidRPr="009C4671">
        <w:t xml:space="preserve"> </w:t>
      </w:r>
      <w:r w:rsidR="00DB3E06" w:rsidRPr="009C4671">
        <w:rPr>
          <w:lang w:val="vi-VN"/>
        </w:rPr>
        <w:t>Thông báo về bầu, miễn nhiệm, bãi nhiệm thành viên Hội đồng quản trị</w:t>
      </w:r>
      <w:bookmarkEnd w:id="31"/>
    </w:p>
    <w:p w14:paraId="76CD7B5D" w14:textId="77777777" w:rsidR="006802C1" w:rsidRPr="009C4671" w:rsidRDefault="00DB3E06" w:rsidP="00E54F8C">
      <w:pPr>
        <w:widowControl w:val="0"/>
        <w:spacing w:after="0" w:line="312" w:lineRule="auto"/>
        <w:ind w:right="30"/>
        <w:jc w:val="both"/>
        <w:rPr>
          <w:rFonts w:ascii="Times New Roman" w:hAnsi="Times New Roman" w:cs="Times New Roman"/>
          <w:sz w:val="26"/>
          <w:szCs w:val="26"/>
        </w:rPr>
      </w:pPr>
      <w:r w:rsidRPr="009C4671">
        <w:rPr>
          <w:rFonts w:ascii="Times New Roman" w:hAnsi="Times New Roman" w:cs="Times New Roman"/>
          <w:sz w:val="26"/>
          <w:szCs w:val="26"/>
          <w:lang w:val="vi-VN"/>
        </w:rPr>
        <w:tab/>
      </w:r>
      <w:r w:rsidR="00C87F36" w:rsidRPr="009C4671">
        <w:rPr>
          <w:rFonts w:ascii="Times New Roman" w:hAnsi="Times New Roman" w:cs="Times New Roman"/>
          <w:sz w:val="26"/>
          <w:szCs w:val="26"/>
        </w:rPr>
        <w:t xml:space="preserve">Thông tin về việc bầu, miễn nhiệm, bãi nhiệm thành viên Hội đồng quản trị phải được thông báo công khai, kịp thời trên trang thông tin điện tử của Công ty </w:t>
      </w:r>
      <w:r w:rsidR="00BE3AD4" w:rsidRPr="009C4671">
        <w:rPr>
          <w:rFonts w:ascii="Times New Roman" w:hAnsi="Times New Roman" w:cs="Times New Roman"/>
          <w:sz w:val="26"/>
          <w:szCs w:val="26"/>
        </w:rPr>
        <w:t xml:space="preserve">tại </w:t>
      </w:r>
      <w:r w:rsidR="00C87F36" w:rsidRPr="009C4671">
        <w:rPr>
          <w:rFonts w:ascii="Times New Roman" w:hAnsi="Times New Roman" w:cs="Times New Roman"/>
          <w:sz w:val="26"/>
          <w:szCs w:val="26"/>
        </w:rPr>
        <w:t xml:space="preserve">website </w:t>
      </w:r>
      <w:hyperlink r:id="rId9" w:history="1">
        <w:r w:rsidR="00C87F36" w:rsidRPr="009C4671">
          <w:rPr>
            <w:rStyle w:val="Hyperlink"/>
            <w:rFonts w:ascii="Times New Roman" w:hAnsi="Times New Roman" w:cs="Times New Roman"/>
            <w:color w:val="auto"/>
            <w:sz w:val="26"/>
            <w:szCs w:val="26"/>
            <w:u w:val="none"/>
          </w:rPr>
          <w:t>http://evni.vn</w:t>
        </w:r>
      </w:hyperlink>
      <w:r w:rsidR="00C87F36" w:rsidRPr="009C4671">
        <w:rPr>
          <w:rFonts w:ascii="Times New Roman" w:hAnsi="Times New Roman" w:cs="Times New Roman"/>
          <w:sz w:val="26"/>
          <w:szCs w:val="26"/>
        </w:rPr>
        <w:t xml:space="preserve"> và theo quy định liên quan tại Điều lệ</w:t>
      </w:r>
      <w:r w:rsidR="007A7C9F" w:rsidRPr="009C4671">
        <w:rPr>
          <w:rFonts w:ascii="Times New Roman" w:hAnsi="Times New Roman" w:cs="Times New Roman"/>
          <w:sz w:val="26"/>
          <w:szCs w:val="26"/>
        </w:rPr>
        <w:t xml:space="preserve"> công ty.</w:t>
      </w:r>
    </w:p>
    <w:p w14:paraId="4402A3A2" w14:textId="06F7249E" w:rsidR="00DB3E06" w:rsidRPr="009C4671" w:rsidRDefault="00895060" w:rsidP="00417C9C">
      <w:pPr>
        <w:pStyle w:val="Heading2"/>
      </w:pPr>
      <w:r w:rsidRPr="009C4671">
        <w:tab/>
      </w:r>
      <w:bookmarkStart w:id="32" w:name="_Toc508874190"/>
      <w:r w:rsidR="0047140B" w:rsidRPr="009C4671">
        <w:t>7.7</w:t>
      </w:r>
      <w:r w:rsidR="007A7C9F" w:rsidRPr="009C4671">
        <w:t xml:space="preserve">. </w:t>
      </w:r>
      <w:r w:rsidR="0047140B" w:rsidRPr="009C4671">
        <w:t>Cách thức g</w:t>
      </w:r>
      <w:r w:rsidR="007A7C9F" w:rsidRPr="009C4671">
        <w:t>iới thiệu ứng viên thành viên Hội đồng quản trị</w:t>
      </w:r>
      <w:bookmarkEnd w:id="32"/>
    </w:p>
    <w:p w14:paraId="344C59A4" w14:textId="5FB3F466" w:rsidR="001C530A" w:rsidRPr="009C4671" w:rsidRDefault="003910C0" w:rsidP="00E54F8C">
      <w:pPr>
        <w:widowControl w:val="0"/>
        <w:spacing w:after="0" w:line="312" w:lineRule="auto"/>
        <w:ind w:right="30" w:firstLine="720"/>
        <w:rPr>
          <w:rFonts w:ascii="Times New Roman" w:hAnsi="Times New Roman" w:cs="Times New Roman"/>
          <w:sz w:val="26"/>
          <w:szCs w:val="26"/>
        </w:rPr>
      </w:pPr>
      <w:r w:rsidRPr="009C4671">
        <w:rPr>
          <w:rFonts w:ascii="Times New Roman" w:hAnsi="Times New Roman" w:cs="Times New Roman"/>
          <w:sz w:val="26"/>
          <w:szCs w:val="26"/>
        </w:rPr>
        <w:t>Việc giới thiệu ứng viên thành viên Hội đồng quản trị được thực hiện theo các quy định tại</w:t>
      </w:r>
      <w:r w:rsidR="0047140B" w:rsidRPr="009C4671">
        <w:rPr>
          <w:rFonts w:ascii="Times New Roman" w:hAnsi="Times New Roman" w:cs="Times New Roman"/>
          <w:sz w:val="26"/>
          <w:szCs w:val="26"/>
        </w:rPr>
        <w:t xml:space="preserve"> Khoản</w:t>
      </w:r>
      <w:r w:rsidR="008372CD" w:rsidRPr="009C4671">
        <w:rPr>
          <w:rFonts w:ascii="Times New Roman" w:hAnsi="Times New Roman" w:cs="Times New Roman"/>
          <w:sz w:val="26"/>
          <w:szCs w:val="26"/>
        </w:rPr>
        <w:t xml:space="preserve"> </w:t>
      </w:r>
      <w:r w:rsidR="0047140B" w:rsidRPr="009C4671">
        <w:rPr>
          <w:rFonts w:ascii="Times New Roman" w:hAnsi="Times New Roman" w:cs="Times New Roman"/>
          <w:sz w:val="26"/>
          <w:szCs w:val="26"/>
        </w:rPr>
        <w:t xml:space="preserve">7.3 </w:t>
      </w:r>
      <w:r w:rsidR="008372CD" w:rsidRPr="009C4671">
        <w:rPr>
          <w:rFonts w:ascii="Times New Roman" w:hAnsi="Times New Roman" w:cs="Times New Roman"/>
          <w:sz w:val="26"/>
          <w:szCs w:val="26"/>
        </w:rPr>
        <w:t>và</w:t>
      </w:r>
      <w:r w:rsidRPr="009C4671">
        <w:rPr>
          <w:rFonts w:ascii="Times New Roman" w:hAnsi="Times New Roman" w:cs="Times New Roman"/>
          <w:sz w:val="26"/>
          <w:szCs w:val="26"/>
        </w:rPr>
        <w:t xml:space="preserve"> </w:t>
      </w:r>
      <w:r w:rsidR="0047140B" w:rsidRPr="009C4671">
        <w:rPr>
          <w:rFonts w:ascii="Times New Roman" w:hAnsi="Times New Roman" w:cs="Times New Roman"/>
          <w:sz w:val="26"/>
          <w:szCs w:val="26"/>
        </w:rPr>
        <w:t>Khoản 7.4</w:t>
      </w:r>
    </w:p>
    <w:p w14:paraId="7017AF9C" w14:textId="77777777" w:rsidR="0047140B" w:rsidRPr="009C4671" w:rsidRDefault="0047140B" w:rsidP="00E54F8C">
      <w:pPr>
        <w:widowControl w:val="0"/>
        <w:spacing w:after="0" w:line="312" w:lineRule="auto"/>
        <w:ind w:right="30" w:firstLine="720"/>
        <w:rPr>
          <w:rFonts w:ascii="Times New Roman" w:hAnsi="Times New Roman" w:cs="Times New Roman"/>
          <w:b/>
          <w:sz w:val="26"/>
          <w:szCs w:val="26"/>
        </w:rPr>
      </w:pPr>
      <w:r w:rsidRPr="00E54F8C">
        <w:rPr>
          <w:rFonts w:ascii="Times New Roman" w:hAnsi="Times New Roman" w:cs="Times New Roman"/>
          <w:b/>
          <w:sz w:val="26"/>
          <w:szCs w:val="26"/>
        </w:rPr>
        <w:t xml:space="preserve">7.8 </w:t>
      </w:r>
      <w:r w:rsidR="00FA372D" w:rsidRPr="00E54F8C">
        <w:rPr>
          <w:rFonts w:ascii="Times New Roman" w:hAnsi="Times New Roman" w:cs="Times New Roman"/>
          <w:b/>
          <w:sz w:val="26"/>
          <w:szCs w:val="26"/>
        </w:rPr>
        <w:t xml:space="preserve"> Bầu, bãi nhiệm, miễn nhiệm Chủ tịch Hội đồng quản trị</w:t>
      </w:r>
      <w:r w:rsidR="00FA372D" w:rsidRPr="009C4671">
        <w:rPr>
          <w:rFonts w:ascii="Times New Roman" w:hAnsi="Times New Roman" w:cs="Times New Roman"/>
          <w:b/>
          <w:sz w:val="26"/>
          <w:szCs w:val="26"/>
        </w:rPr>
        <w:t>:</w:t>
      </w:r>
    </w:p>
    <w:p w14:paraId="57B8D501" w14:textId="77777777" w:rsidR="00FA372D" w:rsidRPr="009C4671" w:rsidRDefault="00FA372D" w:rsidP="00E54F8C">
      <w:pPr>
        <w:widowControl w:val="0"/>
        <w:spacing w:after="0" w:line="312" w:lineRule="auto"/>
        <w:ind w:right="30" w:firstLine="720"/>
        <w:rPr>
          <w:rFonts w:ascii="Times New Roman" w:hAnsi="Times New Roman" w:cs="Times New Roman"/>
          <w:sz w:val="26"/>
          <w:szCs w:val="26"/>
        </w:rPr>
      </w:pPr>
      <w:r w:rsidRPr="00E54F8C">
        <w:rPr>
          <w:rFonts w:ascii="Times New Roman" w:hAnsi="Times New Roman" w:cs="Times New Roman"/>
          <w:sz w:val="26"/>
          <w:szCs w:val="26"/>
        </w:rPr>
        <w:t>Chủ tịch Hội đồng quản trị do Hội đồng quản trị bầu, miễn nhiệm, bãi nhiệm trong số các thành viên Hội đồng quản trị</w:t>
      </w:r>
      <w:r w:rsidRPr="009C4671">
        <w:rPr>
          <w:rFonts w:ascii="Times New Roman" w:hAnsi="Times New Roman" w:cs="Times New Roman"/>
          <w:sz w:val="26"/>
          <w:szCs w:val="26"/>
        </w:rPr>
        <w:t>.</w:t>
      </w:r>
    </w:p>
    <w:p w14:paraId="68D05F67" w14:textId="77777777" w:rsidR="00FA372D" w:rsidRPr="009C4671" w:rsidRDefault="00895060" w:rsidP="00417C9C">
      <w:pPr>
        <w:pStyle w:val="Heading2"/>
      </w:pPr>
      <w:r w:rsidRPr="009C4671">
        <w:tab/>
      </w:r>
      <w:bookmarkStart w:id="33" w:name="_Toc508874191"/>
      <w:r w:rsidR="00FA372D" w:rsidRPr="009C4671">
        <w:t>Điều 8. Thù lao và lợi ích khác của thành viên Hội đồng quản trị</w:t>
      </w:r>
    </w:p>
    <w:p w14:paraId="1CE8DCAB" w14:textId="77777777" w:rsidR="00FA372D" w:rsidRPr="00E54F8C" w:rsidRDefault="00FA372D" w:rsidP="00FA372D">
      <w:pPr>
        <w:rPr>
          <w:rFonts w:ascii="Times New Roman" w:hAnsi="Times New Roman" w:cs="Times New Roman"/>
          <w:sz w:val="26"/>
          <w:szCs w:val="26"/>
        </w:rPr>
      </w:pPr>
      <w:r w:rsidRPr="009C4671">
        <w:rPr>
          <w:b/>
        </w:rPr>
        <w:tab/>
      </w:r>
      <w:r w:rsidRPr="00E54F8C">
        <w:rPr>
          <w:rFonts w:ascii="Times New Roman" w:hAnsi="Times New Roman" w:cs="Times New Roman"/>
          <w:sz w:val="26"/>
          <w:szCs w:val="26"/>
        </w:rPr>
        <w:t>1. Công ty có quyền trả thù lao, thưởng cho thành viên Hội đồng quản trị theo kết quả và hiệu quả kinh doanh.</w:t>
      </w:r>
    </w:p>
    <w:p w14:paraId="2C665554" w14:textId="77777777" w:rsidR="00FA372D" w:rsidRPr="00E54F8C" w:rsidRDefault="00FA372D" w:rsidP="00E54F8C">
      <w:pPr>
        <w:ind w:firstLine="720"/>
        <w:rPr>
          <w:rFonts w:ascii="Times New Roman" w:hAnsi="Times New Roman" w:cs="Times New Roman"/>
          <w:sz w:val="26"/>
          <w:szCs w:val="26"/>
        </w:rPr>
      </w:pPr>
      <w:r w:rsidRPr="00E54F8C">
        <w:rPr>
          <w:rFonts w:ascii="Times New Roman" w:hAnsi="Times New Roman" w:cs="Times New Roman"/>
          <w:sz w:val="26"/>
          <w:szCs w:val="26"/>
        </w:rPr>
        <w:t>2. Thành viên Hội đồng quản trị được hưởng thù lao công việc và thưởng.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6CE43CBF" w14:textId="77777777" w:rsidR="00FA372D" w:rsidRPr="00E54F8C" w:rsidRDefault="00FA372D" w:rsidP="00E54F8C">
      <w:pPr>
        <w:ind w:firstLine="720"/>
        <w:rPr>
          <w:rFonts w:ascii="Times New Roman" w:hAnsi="Times New Roman" w:cs="Times New Roman"/>
          <w:sz w:val="26"/>
          <w:szCs w:val="26"/>
        </w:rPr>
      </w:pPr>
      <w:r w:rsidRPr="00E54F8C">
        <w:rPr>
          <w:rFonts w:ascii="Times New Roman" w:hAnsi="Times New Roman" w:cs="Times New Roman"/>
          <w:sz w:val="26"/>
          <w:szCs w:val="26"/>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0AFB654C" w14:textId="77777777" w:rsidR="00FA372D" w:rsidRPr="00E54F8C" w:rsidRDefault="00FA372D" w:rsidP="00E54F8C">
      <w:pPr>
        <w:ind w:firstLine="720"/>
        <w:rPr>
          <w:rFonts w:ascii="Times New Roman" w:hAnsi="Times New Roman" w:cs="Times New Roman"/>
          <w:sz w:val="26"/>
          <w:szCs w:val="26"/>
        </w:rPr>
      </w:pPr>
      <w:r w:rsidRPr="00E54F8C">
        <w:rPr>
          <w:rFonts w:ascii="Times New Roman" w:hAnsi="Times New Roman" w:cs="Times New Roman"/>
          <w:sz w:val="26"/>
          <w:szCs w:val="26"/>
        </w:rPr>
        <w:t>4. Thành viên Hội đồng quản trị nắm giữ chức vụ điều hành (bao gồm cả chức vụ Chủ tịch),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14:paraId="6969DC77" w14:textId="77777777" w:rsidR="00FA372D" w:rsidRPr="00E54F8C" w:rsidRDefault="00FA372D" w:rsidP="00E54F8C">
      <w:pPr>
        <w:ind w:firstLine="720"/>
        <w:rPr>
          <w:rFonts w:ascii="Times New Roman" w:hAnsi="Times New Roman" w:cs="Times New Roman"/>
          <w:sz w:val="26"/>
          <w:szCs w:val="26"/>
        </w:rPr>
      </w:pPr>
      <w:r w:rsidRPr="00E54F8C">
        <w:rPr>
          <w:rFonts w:ascii="Times New Roman" w:hAnsi="Times New Roman" w:cs="Times New Roman"/>
          <w:sz w:val="26"/>
          <w:szCs w:val="26"/>
        </w:rPr>
        <w:t>5. Các thành viên Hội đồng quản trị có quyền được thanh toán tất cả các chi phí đi lại, ăn ở và các khoản chi phí hợp lý khác mà họ phải chi trả khi thực hiện trách nhiệm thành viên Hội đồng quản trị của mình, bao gồm cả các chi phí phát sinh trong việc tới tham dự các cuộc họp Đại hội đồng cổ đông,, Hội đồng quản trị, hoặc các tiểu ban của Hội đồng quản trị. .</w:t>
      </w:r>
    </w:p>
    <w:p w14:paraId="1D3BA27D" w14:textId="77777777" w:rsidR="00FA372D" w:rsidRPr="00E20FB8" w:rsidRDefault="00FA372D" w:rsidP="00E54F8C">
      <w:pPr>
        <w:ind w:firstLine="720"/>
      </w:pPr>
      <w:r w:rsidRPr="00E54F8C">
        <w:rPr>
          <w:rFonts w:ascii="Times New Roman" w:hAnsi="Times New Roman" w:cs="Times New Roman"/>
          <w:sz w:val="26"/>
          <w:szCs w:val="26"/>
        </w:rPr>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14:paraId="13D56669" w14:textId="43157B41" w:rsidR="003910C0" w:rsidRPr="009C4671" w:rsidRDefault="00FA372D" w:rsidP="00417C9C">
      <w:pPr>
        <w:pStyle w:val="Heading2"/>
      </w:pPr>
      <w:r w:rsidRPr="009C4671">
        <w:tab/>
      </w:r>
      <w:r w:rsidR="003910C0" w:rsidRPr="009C4671">
        <w:t xml:space="preserve">Điều </w:t>
      </w:r>
      <w:r w:rsidRPr="009C4671">
        <w:t>9</w:t>
      </w:r>
      <w:r w:rsidR="003910C0" w:rsidRPr="009C4671">
        <w:t xml:space="preserve">. </w:t>
      </w:r>
      <w:r w:rsidRPr="009C4671">
        <w:t xml:space="preserve">Trình tự và thủ tục tổ chức họp Hội đồng quản trị: </w:t>
      </w:r>
      <w:bookmarkEnd w:id="33"/>
    </w:p>
    <w:p w14:paraId="7CC68B2E" w14:textId="77777777" w:rsidR="00846BB1" w:rsidRPr="009C4671" w:rsidRDefault="00846BB1" w:rsidP="00E54F8C">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1. Hội đồng quản trị phải họp ít nhất mỗi quý 01 lần và có thể họp bất thường;</w:t>
      </w:r>
    </w:p>
    <w:p w14:paraId="67D65706" w14:textId="77777777" w:rsidR="00846BB1" w:rsidRPr="009C4671" w:rsidRDefault="00846BB1" w:rsidP="00846BB1">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lastRenderedPageBreak/>
        <w:t>2. Chủ tịch Hội đồng quản trị triệu tập họp Hội đồng quản trị trong trường hợp sau đây:</w:t>
      </w:r>
    </w:p>
    <w:p w14:paraId="24D57000" w14:textId="77777777" w:rsidR="00846BB1" w:rsidRPr="009C4671" w:rsidRDefault="00846BB1" w:rsidP="00846BB1">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a) Có đề nghị của Ban kiểm soát hoặc thành viên độc lập Hội đồng quản trị;</w:t>
      </w:r>
    </w:p>
    <w:p w14:paraId="2B367C47" w14:textId="77777777" w:rsidR="00846BB1" w:rsidRPr="009C4671" w:rsidRDefault="00846BB1" w:rsidP="00846BB1">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b) Có đề nghị của Tổng giám đốc hoặc ít nhất 05 người quản lý khác;</w:t>
      </w:r>
    </w:p>
    <w:p w14:paraId="644A862F" w14:textId="77777777" w:rsidR="008C4264" w:rsidRPr="009C4671" w:rsidRDefault="00846BB1" w:rsidP="00E54F8C">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 xml:space="preserve">c) Có đề nghị của ít nhất 02 thành viên Hội đồng quản trị;  </w:t>
      </w:r>
    </w:p>
    <w:p w14:paraId="1A0AA37A" w14:textId="77777777" w:rsidR="008C4264" w:rsidRPr="009C4671" w:rsidRDefault="008C4264" w:rsidP="00E54F8C">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Đề nghị phải được lập thành văn bản, trong đó nêu rõ mục đích, vấn đề cần thảo luận và quyết định thuộc thẩm quyền của Hội đồng quản trị.</w:t>
      </w:r>
    </w:p>
    <w:p w14:paraId="252E301A" w14:textId="77777777" w:rsidR="008C4264" w:rsidRPr="009C4671" w:rsidRDefault="008C4264" w:rsidP="00E54F8C">
      <w:pPr>
        <w:widowControl w:val="0"/>
        <w:spacing w:after="0" w:line="312" w:lineRule="auto"/>
        <w:ind w:right="30" w:firstLine="709"/>
        <w:jc w:val="both"/>
        <w:rPr>
          <w:rFonts w:ascii="Times New Roman" w:hAnsi="Times New Roman" w:cs="Times New Roman"/>
          <w:b/>
          <w:sz w:val="26"/>
          <w:szCs w:val="26"/>
          <w:lang w:val="en-GB"/>
        </w:rPr>
      </w:pPr>
      <w:r w:rsidRPr="009C4671">
        <w:rPr>
          <w:rFonts w:ascii="Times New Roman" w:hAnsi="Times New Roman" w:cs="Times New Roman"/>
          <w:b/>
          <w:sz w:val="26"/>
          <w:szCs w:val="26"/>
          <w:lang w:val="en-GB"/>
        </w:rPr>
        <w:t xml:space="preserve">3. Thông báo họp Hội đồng quản trị: </w:t>
      </w:r>
    </w:p>
    <w:p w14:paraId="77F8126F"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Chủ tịch Hội đồng quản trị hoặc người triệu tập họp Hội đồng quản trị phải gửi thông báo mời họp chậm nhất là [03 ngày] làm việc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 Thông báo mời họp Hội đồng quản trị có thể  gửi bằng giấy mời, điện thoại, fax, phương tiện điện tử hoặc phương tiện khác  và bảo đảm đến được địa chỉ liên lạc của từng thành viên Hội đồng quản trị được đăng ký tại Công ty.</w:t>
      </w:r>
    </w:p>
    <w:p w14:paraId="02E826FC" w14:textId="77777777" w:rsidR="008C4264" w:rsidRPr="009C4671" w:rsidRDefault="008C4264" w:rsidP="00E54F8C">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 xml:space="preserve">Chủ tịch Hội đồng quản trị hoặc người triệu tập gửi thông báo mời họp và các tài liệu kèm theo đến các thành viên Ban Kiểm soát như đối với các thành viên Hội đồng quản trị. </w:t>
      </w:r>
    </w:p>
    <w:p w14:paraId="1F2C525D" w14:textId="77777777" w:rsidR="008C4264" w:rsidRPr="009C4671" w:rsidRDefault="008C4264" w:rsidP="00E54F8C">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4. Thành viên Ban Kiểm soát có quyền dự các cuộc họp Hội đồng quản trị; có quyền thảo luận nhưng không được biểu quyết.</w:t>
      </w:r>
    </w:p>
    <w:p w14:paraId="026071D7" w14:textId="77777777" w:rsidR="008C4264" w:rsidRPr="009C4671" w:rsidRDefault="008C4264" w:rsidP="00E54F8C">
      <w:pPr>
        <w:widowControl w:val="0"/>
        <w:spacing w:after="0" w:line="312" w:lineRule="auto"/>
        <w:ind w:right="30" w:firstLine="709"/>
        <w:jc w:val="both"/>
        <w:rPr>
          <w:rFonts w:ascii="Times New Roman" w:hAnsi="Times New Roman" w:cs="Times New Roman"/>
          <w:b/>
          <w:sz w:val="26"/>
          <w:szCs w:val="26"/>
          <w:lang w:val="en-GB"/>
        </w:rPr>
      </w:pPr>
      <w:r w:rsidRPr="009C4671">
        <w:rPr>
          <w:rFonts w:ascii="Times New Roman" w:hAnsi="Times New Roman" w:cs="Times New Roman"/>
          <w:b/>
          <w:sz w:val="26"/>
          <w:szCs w:val="26"/>
          <w:lang w:val="en-GB"/>
        </w:rPr>
        <w:t>5. Điều kiện tổ chức họp Hội đồng quản trị:</w:t>
      </w:r>
    </w:p>
    <w:p w14:paraId="48FBE420"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 xml:space="preserve">Các cuộc họp của Hội đồng quản trị được tiến hành khi có từ ba phần tư (3/4) tổng số thành viên trở lên dự họp. </w:t>
      </w:r>
    </w:p>
    <w:p w14:paraId="026B811D" w14:textId="77777777" w:rsidR="008C4264" w:rsidRPr="009C4671" w:rsidRDefault="008C4264" w:rsidP="00E54F8C">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Trường hợp cuộc họp được triệu tập theo quy định tại khoản này không đủ số thành viên dự họp theo quy định  thì được triệu tập lần thứ hai trong thời hạn bảy (07) ngày kể từ ngày dự định họp lần thứ nhất. Trường hợp này, cuộc họp được  tiến hành nếu có hơn một nửa (1/2) số thành viên Hội đồng quản trị dự họp.</w:t>
      </w:r>
    </w:p>
    <w:p w14:paraId="7144E5B6" w14:textId="77777777" w:rsidR="008C4264" w:rsidRPr="009C4671" w:rsidRDefault="008C4264" w:rsidP="00E54F8C">
      <w:pPr>
        <w:widowControl w:val="0"/>
        <w:spacing w:after="0" w:line="312" w:lineRule="auto"/>
        <w:ind w:right="30" w:firstLine="709"/>
        <w:jc w:val="both"/>
        <w:rPr>
          <w:rFonts w:ascii="Times New Roman" w:hAnsi="Times New Roman" w:cs="Times New Roman"/>
          <w:b/>
          <w:sz w:val="26"/>
          <w:szCs w:val="26"/>
          <w:lang w:val="en-GB"/>
        </w:rPr>
      </w:pPr>
      <w:r w:rsidRPr="009C4671">
        <w:rPr>
          <w:rFonts w:ascii="Times New Roman" w:hAnsi="Times New Roman" w:cs="Times New Roman"/>
          <w:b/>
          <w:sz w:val="26"/>
          <w:szCs w:val="26"/>
          <w:lang w:val="en-GB"/>
        </w:rPr>
        <w:t>6. Cách thức biểu quyết:</w:t>
      </w:r>
    </w:p>
    <w:p w14:paraId="7B2D6F73"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Thành viên Hội đồng quản trị được coi là tham dự và biểu quyết tại cuộc họp trong trường hợp sau đây:</w:t>
      </w:r>
    </w:p>
    <w:p w14:paraId="19199B1F"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a) Tham dự và biểu quyết trực tiếp tại cuộc họp;</w:t>
      </w:r>
    </w:p>
    <w:p w14:paraId="0660AFFC"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b) Ủy quyền cho người khác đến dự họp và biểu quyết theo quy định tại khoản 11 Điều này;</w:t>
      </w:r>
    </w:p>
    <w:p w14:paraId="464C011B"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c) Tham dự và biểu quyết thông qua hội nghị trực tuyến, bỏ phiếu điện tử hoặc hình thức điện tử khác;</w:t>
      </w:r>
    </w:p>
    <w:p w14:paraId="6CD3493D"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d) Gửi phiếu biểu quyết đến cuộc họp thông qua thư, fax, thư điện tử;</w:t>
      </w:r>
    </w:p>
    <w:p w14:paraId="00ADA09A"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lastRenderedPageBreak/>
        <w:t>đ) Gửi phiếu biểu quyết bằng phương tiện khác [theo quy định trong Điều lệ công ty].</w:t>
      </w:r>
    </w:p>
    <w:p w14:paraId="1FF6D5BE" w14:textId="77777777" w:rsidR="008C4264" w:rsidRPr="009C4671" w:rsidRDefault="008C4264" w:rsidP="00E54F8C">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5B728A6D" w14:textId="77777777" w:rsidR="008C4264" w:rsidRPr="009C4671" w:rsidRDefault="008C4264" w:rsidP="00E54F8C">
      <w:pPr>
        <w:widowControl w:val="0"/>
        <w:spacing w:after="0" w:line="312" w:lineRule="auto"/>
        <w:ind w:right="30" w:firstLine="709"/>
        <w:jc w:val="both"/>
        <w:rPr>
          <w:rFonts w:ascii="Times New Roman" w:hAnsi="Times New Roman" w:cs="Times New Roman"/>
          <w:b/>
          <w:sz w:val="26"/>
          <w:szCs w:val="26"/>
          <w:lang w:val="en-GB"/>
        </w:rPr>
      </w:pPr>
      <w:r w:rsidRPr="009C4671">
        <w:rPr>
          <w:rFonts w:ascii="Times New Roman" w:hAnsi="Times New Roman" w:cs="Times New Roman"/>
          <w:b/>
          <w:sz w:val="26"/>
          <w:szCs w:val="26"/>
          <w:lang w:val="en-GB"/>
        </w:rPr>
        <w:t>7. Cách thức thông qua nghị quyết của Hội đồng quản trị:</w:t>
      </w:r>
    </w:p>
    <w:p w14:paraId="543569FA" w14:textId="77777777" w:rsidR="008C4264" w:rsidRPr="009C4671" w:rsidRDefault="008C4264" w:rsidP="00E54F8C">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202F6D0B" w14:textId="77777777" w:rsidR="008C4264" w:rsidRPr="009C4671" w:rsidRDefault="008C4264" w:rsidP="00E54F8C">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8. Thành viên phải tham dự đầy đủ các cuộc họp Hội đồng quản trị. Thành viên được ủy quyền cho người khác dự họp và biểu quyết nếu được đa số thành viên Hội đồng quản trị chấp thuận.</w:t>
      </w:r>
    </w:p>
    <w:p w14:paraId="567714F0" w14:textId="77777777" w:rsidR="008C4264" w:rsidRPr="009C4671" w:rsidRDefault="008C4264" w:rsidP="00E54F8C">
      <w:pPr>
        <w:widowControl w:val="0"/>
        <w:spacing w:after="0" w:line="312" w:lineRule="auto"/>
        <w:ind w:right="30" w:firstLine="709"/>
        <w:jc w:val="both"/>
        <w:rPr>
          <w:rFonts w:ascii="Times New Roman" w:hAnsi="Times New Roman" w:cs="Times New Roman"/>
          <w:b/>
          <w:sz w:val="26"/>
          <w:szCs w:val="26"/>
          <w:lang w:val="en-GB"/>
        </w:rPr>
      </w:pPr>
      <w:r w:rsidRPr="009C4671">
        <w:rPr>
          <w:rFonts w:ascii="Times New Roman" w:hAnsi="Times New Roman" w:cs="Times New Roman"/>
          <w:b/>
          <w:sz w:val="26"/>
          <w:szCs w:val="26"/>
          <w:lang w:val="en-GB"/>
        </w:rPr>
        <w:t xml:space="preserve">9. Lập biên bản họp Hội đồng quản trị: </w:t>
      </w:r>
    </w:p>
    <w:p w14:paraId="316B2224"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9.1.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76098894"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a) Tên, địa chỉ trụ sở chính, mã số doanh nghiệp;</w:t>
      </w:r>
    </w:p>
    <w:p w14:paraId="66C99D3C"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b) Thời gian, địa điểm họp;</w:t>
      </w:r>
    </w:p>
    <w:p w14:paraId="5FA1F038"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c) Mục đích, chương trình và nội dung họp;</w:t>
      </w:r>
    </w:p>
    <w:p w14:paraId="628983FC"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d) Họ, tên từng thành viên dự họp hoặc người được ủy quyền dự họp và cách thức dự họp; họ, tên các thành viên không dự họp và lý do;</w:t>
      </w:r>
    </w:p>
    <w:p w14:paraId="50994D1D"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đ) Vấn đề được thảo luận và biểu quyết tại cuộc họp;</w:t>
      </w:r>
    </w:p>
    <w:p w14:paraId="243020F6"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e) Tóm tắt phát biểu ý kiến của từng thành viên dự họp theo trình tự diễn biến của cuộc họp;</w:t>
      </w:r>
    </w:p>
    <w:p w14:paraId="656D4585"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g) Kết quả biểu quyết trong đó ghi rõ những thành viên tán thành, không tán thành và không có ý kiến;</w:t>
      </w:r>
    </w:p>
    <w:p w14:paraId="2C10FC73"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h) Vấn đề đã được thông qua và tỷ lệ biểu quyết thông qua tương ứng;</w:t>
      </w:r>
    </w:p>
    <w:p w14:paraId="22B1884B"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 xml:space="preserve">i) Họ, tên, chữ ký chủ tọa và người ghi biên bản, trừ trường hợp quy định tại khoản 2 Điều này. </w:t>
      </w:r>
    </w:p>
    <w:p w14:paraId="0FC667C9"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 xml:space="preserve">9.2.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 </w:t>
      </w:r>
    </w:p>
    <w:p w14:paraId="498848E2"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t>9.3. Chủ tọa, người ghi biên bản và những người ký tên trong biên bản phải chịu trách nhiệm về tính trung thực và chính xác của nội dung biên bản họp Hội đồng quản trị.</w:t>
      </w:r>
    </w:p>
    <w:p w14:paraId="0C60EF28" w14:textId="77777777" w:rsidR="008C4264" w:rsidRPr="009C4671" w:rsidRDefault="008C4264" w:rsidP="008C4264">
      <w:pPr>
        <w:widowControl w:val="0"/>
        <w:spacing w:after="0" w:line="312" w:lineRule="auto"/>
        <w:ind w:right="30" w:firstLine="709"/>
        <w:jc w:val="both"/>
        <w:rPr>
          <w:rFonts w:ascii="Times New Roman" w:hAnsi="Times New Roman" w:cs="Times New Roman"/>
          <w:sz w:val="26"/>
          <w:szCs w:val="26"/>
          <w:lang w:val="en-GB"/>
        </w:rPr>
      </w:pPr>
      <w:r w:rsidRPr="009C4671">
        <w:rPr>
          <w:rFonts w:ascii="Times New Roman" w:hAnsi="Times New Roman" w:cs="Times New Roman"/>
          <w:sz w:val="26"/>
          <w:szCs w:val="26"/>
          <w:lang w:val="en-GB"/>
        </w:rPr>
        <w:lastRenderedPageBreak/>
        <w:t>9.4. Biên bản họp Hội đồng quản trị và tài liệu sử dụng trong cuộc họp phải được lưu giữ tại trụ sở chính của công ty.</w:t>
      </w:r>
    </w:p>
    <w:p w14:paraId="59EC0A90" w14:textId="1859BE63" w:rsidR="008C4264" w:rsidRPr="009C4671" w:rsidRDefault="008C4264" w:rsidP="00E54F8C">
      <w:pPr>
        <w:widowControl w:val="0"/>
        <w:spacing w:after="0" w:line="312" w:lineRule="auto"/>
        <w:ind w:right="30"/>
        <w:jc w:val="both"/>
        <w:rPr>
          <w:rFonts w:ascii="Times New Roman" w:hAnsi="Times New Roman" w:cs="Times New Roman"/>
          <w:sz w:val="26"/>
          <w:szCs w:val="26"/>
        </w:rPr>
      </w:pPr>
      <w:r w:rsidRPr="009C4671">
        <w:rPr>
          <w:rFonts w:ascii="Times New Roman" w:hAnsi="Times New Roman" w:cs="Times New Roman"/>
          <w:sz w:val="26"/>
          <w:szCs w:val="26"/>
          <w:lang w:val="en-GB"/>
        </w:rPr>
        <w:t>9.5.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r w:rsidR="00AE35ED" w:rsidRPr="009C4671">
        <w:rPr>
          <w:rFonts w:ascii="Times New Roman" w:hAnsi="Times New Roman" w:cs="Times New Roman"/>
          <w:sz w:val="26"/>
          <w:szCs w:val="26"/>
        </w:rPr>
        <w:t xml:space="preserve"> </w:t>
      </w:r>
    </w:p>
    <w:p w14:paraId="4F5E2BF3" w14:textId="77777777" w:rsidR="008372CD" w:rsidRPr="009C4671" w:rsidRDefault="008C4264"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rPr>
        <w:t xml:space="preserve">10. </w:t>
      </w:r>
      <w:r w:rsidR="00E67218" w:rsidRPr="009C4671">
        <w:rPr>
          <w:rFonts w:ascii="Times New Roman" w:hAnsi="Times New Roman" w:cs="Times New Roman"/>
          <w:sz w:val="26"/>
          <w:szCs w:val="26"/>
        </w:rPr>
        <w:t xml:space="preserve">Biên bản họp và Nghị quyết của Hội đồng quản trị sẽ được gửi đến các thành viên </w:t>
      </w:r>
      <w:r w:rsidR="00E67218" w:rsidRPr="009C4671">
        <w:rPr>
          <w:rFonts w:ascii="Times New Roman" w:hAnsi="Times New Roman" w:cs="Times New Roman"/>
          <w:sz w:val="26"/>
          <w:szCs w:val="26"/>
          <w:lang w:val="vi-VN"/>
        </w:rPr>
        <w:t xml:space="preserve">bằng thư, fax, thư điện tử hoặc </w:t>
      </w:r>
      <w:r w:rsidR="00E67218" w:rsidRPr="009C4671">
        <w:rPr>
          <w:rFonts w:ascii="Times New Roman" w:hAnsi="Times New Roman" w:cs="Times New Roman"/>
          <w:sz w:val="26"/>
          <w:szCs w:val="26"/>
        </w:rPr>
        <w:t xml:space="preserve">đăng tải trên trang thông tin điện tử của Công ty tại website </w:t>
      </w:r>
      <w:hyperlink r:id="rId10" w:history="1">
        <w:r w:rsidR="00E67218" w:rsidRPr="009C4671">
          <w:rPr>
            <w:rStyle w:val="Hyperlink"/>
            <w:rFonts w:ascii="Times New Roman" w:hAnsi="Times New Roman" w:cs="Times New Roman"/>
            <w:color w:val="auto"/>
            <w:sz w:val="26"/>
            <w:szCs w:val="26"/>
            <w:u w:val="none"/>
          </w:rPr>
          <w:t>http://evni.vn</w:t>
        </w:r>
      </w:hyperlink>
      <w:r w:rsidR="00E67218" w:rsidRPr="009C4671">
        <w:rPr>
          <w:rFonts w:ascii="Times New Roman" w:hAnsi="Times New Roman" w:cs="Times New Roman"/>
          <w:sz w:val="26"/>
          <w:szCs w:val="26"/>
        </w:rPr>
        <w:t>.</w:t>
      </w:r>
    </w:p>
    <w:p w14:paraId="6AC8E9DC" w14:textId="77777777" w:rsidR="00846BB1" w:rsidRPr="00E54F8C" w:rsidRDefault="00846BB1" w:rsidP="00E54F8C">
      <w:pPr>
        <w:widowControl w:val="0"/>
        <w:spacing w:after="0" w:line="312" w:lineRule="auto"/>
        <w:ind w:right="30" w:firstLine="720"/>
        <w:jc w:val="both"/>
        <w:rPr>
          <w:rFonts w:ascii="Times New Roman" w:hAnsi="Times New Roman" w:cs="Times New Roman"/>
          <w:b/>
          <w:sz w:val="26"/>
          <w:szCs w:val="26"/>
        </w:rPr>
      </w:pPr>
      <w:r w:rsidRPr="00E54F8C">
        <w:rPr>
          <w:rFonts w:ascii="Times New Roman" w:hAnsi="Times New Roman" w:cs="Times New Roman"/>
          <w:b/>
          <w:sz w:val="26"/>
          <w:szCs w:val="26"/>
        </w:rPr>
        <w:t xml:space="preserve">Điều 10. </w:t>
      </w:r>
      <w:r w:rsidR="008C4264" w:rsidRPr="00E54F8C">
        <w:rPr>
          <w:rFonts w:ascii="Times New Roman" w:hAnsi="Times New Roman" w:cs="Times New Roman"/>
          <w:b/>
          <w:sz w:val="26"/>
          <w:szCs w:val="26"/>
        </w:rPr>
        <w:t>Các tiểu ban thuộc Hội đồng quản trị</w:t>
      </w:r>
    </w:p>
    <w:p w14:paraId="38C07BEF" w14:textId="77777777" w:rsidR="000A2589" w:rsidRPr="00E54F8C" w:rsidRDefault="000A2589" w:rsidP="000A2589">
      <w:pPr>
        <w:pStyle w:val="Heading1"/>
        <w:widowControl w:val="0"/>
        <w:jc w:val="both"/>
        <w:rPr>
          <w:b w:val="0"/>
          <w:lang w:val="en-US"/>
        </w:rPr>
      </w:pPr>
      <w:r w:rsidRPr="009C4671">
        <w:rPr>
          <w:lang w:val="en-US"/>
        </w:rPr>
        <w:tab/>
      </w:r>
      <w:r w:rsidRPr="00E54F8C">
        <w:rPr>
          <w:b w:val="0"/>
          <w:lang w:val="en-US"/>
        </w:rPr>
        <w:t xml:space="preserve">1. </w:t>
      </w:r>
      <w:r w:rsidR="00F2675C" w:rsidRPr="009C4671">
        <w:rPr>
          <w:b w:val="0"/>
          <w:lang w:val="en-US"/>
        </w:rPr>
        <w:t xml:space="preserve">Hội đồng quản trị có thể thành lập tiểu ban trực thuộc để phụ trách về </w:t>
      </w:r>
      <w:r w:rsidRPr="00E54F8C">
        <w:rPr>
          <w:b w:val="0"/>
          <w:lang w:val="en-US"/>
        </w:rPr>
        <w:t>chính sách phát trió thể thành lập tiểu ban trực thuộc để phụ trách về ành viên t, biên bản họp được thực hiện theo quy định tại Điều  viên Hội đồng quản trị không thể dự họp); ngoài tcủa Hội đồng quản trị và thành viên bên ngoài.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4B5F3F96" w14:textId="77777777" w:rsidR="005213AF" w:rsidRPr="009C4671" w:rsidRDefault="000A2589" w:rsidP="00E54F8C">
      <w:pPr>
        <w:pStyle w:val="Heading1"/>
        <w:keepNext w:val="0"/>
        <w:widowControl w:val="0"/>
        <w:ind w:firstLine="720"/>
        <w:jc w:val="both"/>
        <w:rPr>
          <w:b w:val="0"/>
          <w:lang w:val="en-US"/>
        </w:rPr>
      </w:pPr>
      <w:r w:rsidRPr="00E54F8C">
        <w:rPr>
          <w:b w:val="0"/>
          <w:lang w:val="en-US"/>
        </w:rPr>
        <w:t xml:space="preserve">2. Việc thực thi quyết định của Hội đồng quản trị, hoặc của tiểu ban trực thuộc Hội đồng quản trịphải phù hợp với các quy định pháp luật hiện hành và quy định tại Điều lệ công ty, Quy chế nội bộ về quản trị công ty. </w:t>
      </w:r>
    </w:p>
    <w:p w14:paraId="20174D70" w14:textId="77777777" w:rsidR="000A2589" w:rsidRPr="009C4671" w:rsidRDefault="000A2589" w:rsidP="00E54F8C">
      <w:r w:rsidRPr="009C4671">
        <w:tab/>
      </w:r>
      <w:r w:rsidRPr="00E54F8C">
        <w:rPr>
          <w:rFonts w:ascii="Times New Roman" w:hAnsi="Times New Roman" w:cs="Times New Roman"/>
          <w:b/>
          <w:sz w:val="26"/>
          <w:szCs w:val="26"/>
        </w:rPr>
        <w:t>Điều 1</w:t>
      </w:r>
      <w:r w:rsidRPr="009C4671">
        <w:rPr>
          <w:rFonts w:ascii="Times New Roman" w:hAnsi="Times New Roman" w:cs="Times New Roman"/>
          <w:b/>
          <w:sz w:val="26"/>
          <w:szCs w:val="26"/>
        </w:rPr>
        <w:t xml:space="preserve">1. Người phụ trách quản trị công ty </w:t>
      </w:r>
    </w:p>
    <w:p w14:paraId="39028366" w14:textId="77777777" w:rsidR="000A2589" w:rsidRPr="009C4671" w:rsidRDefault="000A2589" w:rsidP="00F2675C">
      <w:pPr>
        <w:jc w:val="both"/>
        <w:rPr>
          <w:rFonts w:ascii="Times New Roman" w:hAnsi="Times New Roman" w:cs="Times New Roman"/>
          <w:sz w:val="26"/>
          <w:szCs w:val="26"/>
        </w:rPr>
      </w:pPr>
      <w:r w:rsidRPr="009C4671">
        <w:rPr>
          <w:rFonts w:ascii="Times New Roman" w:hAnsi="Times New Roman" w:cs="Times New Roman"/>
          <w:sz w:val="26"/>
          <w:szCs w:val="26"/>
        </w:rPr>
        <w:tab/>
        <w:t xml:space="preserve">1. Hội đồng quản trị của Công ty phải bổ nhiệm ít nhất một (01) người làm Người phụ trách quản trị công ty để hỗ trợ công tác quản trị công ty. Người phụ trách quản trị công ty có thể kiêm nhiệm làm Thư ký công ty. </w:t>
      </w:r>
    </w:p>
    <w:p w14:paraId="3077C55C" w14:textId="77777777" w:rsidR="000A2589" w:rsidRPr="009C4671" w:rsidRDefault="000A2589" w:rsidP="00E54F8C">
      <w:pPr>
        <w:ind w:firstLine="720"/>
        <w:rPr>
          <w:rFonts w:ascii="Times New Roman" w:hAnsi="Times New Roman" w:cs="Times New Roman"/>
          <w:sz w:val="26"/>
          <w:szCs w:val="26"/>
        </w:rPr>
      </w:pPr>
      <w:r w:rsidRPr="009C4671">
        <w:rPr>
          <w:rFonts w:ascii="Times New Roman" w:hAnsi="Times New Roman" w:cs="Times New Roman"/>
          <w:sz w:val="26"/>
          <w:szCs w:val="26"/>
        </w:rPr>
        <w:t>2. Người phụ trách quản trị công ty không được đồng thời làm việc cho tổ chức kiểm toán được chấp thuận đang thực hiện kiểm toán các báo cáo tài chính của Công ty.</w:t>
      </w:r>
    </w:p>
    <w:p w14:paraId="7DDB2413" w14:textId="77777777" w:rsidR="000A2589" w:rsidRPr="009C4671" w:rsidRDefault="000A2589" w:rsidP="00E54F8C">
      <w:pPr>
        <w:ind w:firstLine="720"/>
        <w:rPr>
          <w:rFonts w:ascii="Times New Roman" w:hAnsi="Times New Roman" w:cs="Times New Roman"/>
          <w:sz w:val="26"/>
          <w:szCs w:val="26"/>
        </w:rPr>
      </w:pPr>
      <w:r w:rsidRPr="009C4671">
        <w:rPr>
          <w:rFonts w:ascii="Times New Roman" w:hAnsi="Times New Roman" w:cs="Times New Roman"/>
          <w:sz w:val="26"/>
          <w:szCs w:val="26"/>
        </w:rPr>
        <w:t>3. Người phụ trách quản trị công ty có quyền và nghĩa vụ sau:</w:t>
      </w:r>
    </w:p>
    <w:p w14:paraId="5B03DBF2" w14:textId="77777777" w:rsidR="000A2589" w:rsidRPr="009C4671" w:rsidRDefault="000A2589" w:rsidP="00E54F8C">
      <w:pPr>
        <w:ind w:firstLine="720"/>
        <w:rPr>
          <w:rFonts w:ascii="Times New Roman" w:hAnsi="Times New Roman" w:cs="Times New Roman"/>
          <w:sz w:val="26"/>
          <w:szCs w:val="26"/>
        </w:rPr>
      </w:pPr>
      <w:r w:rsidRPr="009C4671">
        <w:rPr>
          <w:rFonts w:ascii="Times New Roman" w:hAnsi="Times New Roman" w:cs="Times New Roman"/>
          <w:sz w:val="26"/>
          <w:szCs w:val="26"/>
        </w:rPr>
        <w:t>a) Tư vấn Hội đồng quản trị trong việc tổ chức họp Đại hội đồng cổ đông theo quy định và các công việc liên quan giữa Công ty và cổ đông;</w:t>
      </w:r>
    </w:p>
    <w:p w14:paraId="3E19B43F" w14:textId="77777777" w:rsidR="000A2589" w:rsidRPr="009C4671" w:rsidRDefault="000A2589" w:rsidP="00E54F8C">
      <w:pPr>
        <w:ind w:firstLine="720"/>
        <w:rPr>
          <w:rFonts w:ascii="Times New Roman" w:hAnsi="Times New Roman" w:cs="Times New Roman"/>
          <w:sz w:val="26"/>
          <w:szCs w:val="26"/>
        </w:rPr>
      </w:pPr>
      <w:r w:rsidRPr="009C4671">
        <w:rPr>
          <w:rFonts w:ascii="Times New Roman" w:hAnsi="Times New Roman" w:cs="Times New Roman"/>
          <w:sz w:val="26"/>
          <w:szCs w:val="26"/>
        </w:rPr>
        <w:t>b) Chuẩn bị các cuộc họp Hội đồng quản trị, Ban kiểm soát và Đại hội đồng cổ đông theo yêu cầu của Hội đồng quản trị hoặc Ban kiểm soát;</w:t>
      </w:r>
    </w:p>
    <w:p w14:paraId="7B24ACD9" w14:textId="77777777" w:rsidR="000A2589" w:rsidRPr="009C4671" w:rsidRDefault="000A2589" w:rsidP="00E54F8C">
      <w:pPr>
        <w:ind w:firstLine="720"/>
        <w:rPr>
          <w:rFonts w:ascii="Times New Roman" w:hAnsi="Times New Roman" w:cs="Times New Roman"/>
          <w:sz w:val="26"/>
          <w:szCs w:val="26"/>
        </w:rPr>
      </w:pPr>
      <w:r w:rsidRPr="009C4671">
        <w:rPr>
          <w:rFonts w:ascii="Times New Roman" w:hAnsi="Times New Roman" w:cs="Times New Roman"/>
          <w:sz w:val="26"/>
          <w:szCs w:val="26"/>
        </w:rPr>
        <w:t>c) Tư vấn về thủ tục của các cuộc họp;</w:t>
      </w:r>
    </w:p>
    <w:p w14:paraId="49080A7A" w14:textId="77777777" w:rsidR="000A2589" w:rsidRPr="009C4671" w:rsidRDefault="000A2589" w:rsidP="00E54F8C">
      <w:pPr>
        <w:ind w:firstLine="720"/>
        <w:rPr>
          <w:rFonts w:ascii="Times New Roman" w:hAnsi="Times New Roman" w:cs="Times New Roman"/>
          <w:sz w:val="26"/>
          <w:szCs w:val="26"/>
        </w:rPr>
      </w:pPr>
      <w:r w:rsidRPr="009C4671">
        <w:rPr>
          <w:rFonts w:ascii="Times New Roman" w:hAnsi="Times New Roman" w:cs="Times New Roman"/>
          <w:sz w:val="26"/>
          <w:szCs w:val="26"/>
        </w:rPr>
        <w:t>d) Tham dự các cuộc họp;</w:t>
      </w:r>
    </w:p>
    <w:p w14:paraId="5486B7B8" w14:textId="77777777" w:rsidR="000A2589" w:rsidRPr="009C4671" w:rsidRDefault="000A2589" w:rsidP="00E54F8C">
      <w:pPr>
        <w:ind w:firstLine="720"/>
        <w:rPr>
          <w:rFonts w:ascii="Times New Roman" w:hAnsi="Times New Roman" w:cs="Times New Roman"/>
          <w:sz w:val="26"/>
          <w:szCs w:val="26"/>
        </w:rPr>
      </w:pPr>
      <w:r w:rsidRPr="009C4671">
        <w:rPr>
          <w:rFonts w:ascii="Times New Roman" w:hAnsi="Times New Roman" w:cs="Times New Roman"/>
          <w:sz w:val="26"/>
          <w:szCs w:val="26"/>
        </w:rPr>
        <w:lastRenderedPageBreak/>
        <w:t>đ) Tư vấn thủ tục lập các nghị quyết của Hội đồng quản trị phù hợp với quy định của pháp luật;</w:t>
      </w:r>
    </w:p>
    <w:p w14:paraId="4F430009" w14:textId="77777777" w:rsidR="000A2589" w:rsidRPr="009C4671" w:rsidRDefault="000A2589" w:rsidP="00E54F8C">
      <w:pPr>
        <w:ind w:firstLine="720"/>
        <w:rPr>
          <w:rFonts w:ascii="Times New Roman" w:hAnsi="Times New Roman" w:cs="Times New Roman"/>
          <w:sz w:val="26"/>
          <w:szCs w:val="26"/>
        </w:rPr>
      </w:pPr>
      <w:r w:rsidRPr="009C4671">
        <w:rPr>
          <w:rFonts w:ascii="Times New Roman" w:hAnsi="Times New Roman" w:cs="Times New Roman"/>
          <w:sz w:val="26"/>
          <w:szCs w:val="26"/>
        </w:rPr>
        <w:t>e) Cung cấp các thông tin tài chính, bản sao biên bản họp Hội đồng quản trị và các thông tin khác cho thành viên Hội đồng quản trị và thành viên Ban kiểm soát;</w:t>
      </w:r>
    </w:p>
    <w:p w14:paraId="58652C37" w14:textId="77777777" w:rsidR="000A2589" w:rsidRPr="009C4671" w:rsidRDefault="000A2589" w:rsidP="00E54F8C">
      <w:pPr>
        <w:ind w:firstLine="720"/>
        <w:rPr>
          <w:rFonts w:ascii="Times New Roman" w:hAnsi="Times New Roman" w:cs="Times New Roman"/>
          <w:sz w:val="26"/>
          <w:szCs w:val="26"/>
        </w:rPr>
      </w:pPr>
      <w:r w:rsidRPr="009C4671">
        <w:rPr>
          <w:rFonts w:ascii="Times New Roman" w:hAnsi="Times New Roman" w:cs="Times New Roman"/>
          <w:sz w:val="26"/>
          <w:szCs w:val="26"/>
        </w:rPr>
        <w:t>g) Giám sát và báo cáo Hội đồng quản trị về hoạt động công bố thông tin của Công ty;</w:t>
      </w:r>
    </w:p>
    <w:p w14:paraId="3C5E16BE" w14:textId="77777777" w:rsidR="000A2589" w:rsidRPr="009C4671" w:rsidRDefault="000A2589" w:rsidP="00E54F8C">
      <w:pPr>
        <w:ind w:firstLine="720"/>
        <w:rPr>
          <w:rFonts w:ascii="Times New Roman" w:hAnsi="Times New Roman" w:cs="Times New Roman"/>
          <w:sz w:val="26"/>
          <w:szCs w:val="26"/>
        </w:rPr>
      </w:pPr>
      <w:r w:rsidRPr="009C4671">
        <w:rPr>
          <w:rFonts w:ascii="Times New Roman" w:hAnsi="Times New Roman" w:cs="Times New Roman"/>
          <w:sz w:val="26"/>
          <w:szCs w:val="26"/>
        </w:rPr>
        <w:t>h) Là đầu mối liên lạc với các bên có quyền lợi liên quan;</w:t>
      </w:r>
    </w:p>
    <w:p w14:paraId="009B4BEC" w14:textId="77777777" w:rsidR="000A2589" w:rsidRPr="009C4671" w:rsidRDefault="000A2589" w:rsidP="00E54F8C">
      <w:pPr>
        <w:ind w:firstLine="720"/>
        <w:rPr>
          <w:rFonts w:ascii="Times New Roman" w:hAnsi="Times New Roman" w:cs="Times New Roman"/>
          <w:sz w:val="26"/>
          <w:szCs w:val="26"/>
        </w:rPr>
      </w:pPr>
      <w:r w:rsidRPr="009C4671">
        <w:rPr>
          <w:rFonts w:ascii="Times New Roman" w:hAnsi="Times New Roman" w:cs="Times New Roman"/>
          <w:sz w:val="26"/>
          <w:szCs w:val="26"/>
        </w:rPr>
        <w:t>i) Bảo mật thông tin theo các quy định của pháp luật và Điều lệ công ty;</w:t>
      </w:r>
    </w:p>
    <w:p w14:paraId="60BC487E" w14:textId="77777777" w:rsidR="000A2589" w:rsidRPr="009C4671" w:rsidRDefault="000A2589" w:rsidP="00E54F8C">
      <w:pPr>
        <w:ind w:firstLine="720"/>
        <w:rPr>
          <w:rFonts w:ascii="Times New Roman" w:hAnsi="Times New Roman" w:cs="Times New Roman"/>
          <w:sz w:val="26"/>
          <w:szCs w:val="26"/>
        </w:rPr>
      </w:pPr>
      <w:r w:rsidRPr="009C4671">
        <w:rPr>
          <w:rFonts w:ascii="Times New Roman" w:hAnsi="Times New Roman" w:cs="Times New Roman"/>
          <w:sz w:val="26"/>
          <w:szCs w:val="26"/>
        </w:rPr>
        <w:t>k) Các quyền và nghĩa vụ khác theo quy định của pháp luật và Điều lệ công ty.</w:t>
      </w:r>
    </w:p>
    <w:p w14:paraId="3235E69D" w14:textId="77777777" w:rsidR="003B1F43" w:rsidRDefault="003B1F43" w:rsidP="003B1F43">
      <w:pPr>
        <w:ind w:firstLine="720"/>
        <w:rPr>
          <w:rFonts w:ascii="Times New Roman" w:hAnsi="Times New Roman" w:cs="Times New Roman"/>
          <w:sz w:val="26"/>
          <w:szCs w:val="26"/>
        </w:rPr>
      </w:pPr>
      <w:r>
        <w:rPr>
          <w:rFonts w:ascii="Times New Roman" w:hAnsi="Times New Roman" w:cs="Times New Roman"/>
          <w:sz w:val="26"/>
          <w:szCs w:val="26"/>
        </w:rPr>
        <w:t>4.</w:t>
      </w:r>
      <w:r w:rsidRPr="003B1F43">
        <w:rPr>
          <w:rFonts w:ascii="Times New Roman" w:hAnsi="Times New Roman" w:cs="Times New Roman"/>
          <w:sz w:val="26"/>
          <w:szCs w:val="26"/>
        </w:rPr>
        <w:t>Việc bổ nhiệm, miễn nhiệm, bãi nhiệm Người phụ trách quản trị công ty do HĐQT Công ty quyết định và phải được công bố thông tin theo quy định pháp luật về chứng khoán và thị trường chứng khoán</w:t>
      </w:r>
    </w:p>
    <w:p w14:paraId="58DCD5FF" w14:textId="77777777" w:rsidR="000A2589" w:rsidRPr="009C4671" w:rsidRDefault="003B1F43" w:rsidP="00E54F8C">
      <w:pPr>
        <w:ind w:firstLine="720"/>
      </w:pPr>
      <w:r>
        <w:rPr>
          <w:rFonts w:ascii="Times New Roman" w:hAnsi="Times New Roman" w:cs="Times New Roman"/>
          <w:sz w:val="26"/>
          <w:szCs w:val="26"/>
        </w:rPr>
        <w:t>5</w:t>
      </w:r>
      <w:r w:rsidR="000A2589" w:rsidRPr="009C4671">
        <w:rPr>
          <w:rFonts w:ascii="Times New Roman" w:hAnsi="Times New Roman" w:cs="Times New Roman"/>
          <w:sz w:val="26"/>
          <w:szCs w:val="26"/>
        </w:rPr>
        <w:t>. Hội đồng quản trị có thể bãi nhiệm Người phụ trách quản trị công ty (Thư ký công ty) khi cần nhưng không trái với các quy định pháp luật hiện hành về lao động. Hội đồng quản trị có thể bổ nhiệm Trợ lý Người phụ trách quản trị (Thư ký công ty) công ty tùy từng thời điểm.</w:t>
      </w:r>
    </w:p>
    <w:p w14:paraId="2B0A83FC" w14:textId="0126194C" w:rsidR="005213AF" w:rsidRPr="009C4671" w:rsidRDefault="005213AF" w:rsidP="00E54F8C">
      <w:pPr>
        <w:pStyle w:val="Heading1"/>
        <w:keepNext w:val="0"/>
        <w:widowControl w:val="0"/>
      </w:pPr>
      <w:bookmarkStart w:id="34" w:name="_Toc508874192"/>
      <w:r w:rsidRPr="009C4671">
        <w:t xml:space="preserve">CHƯƠNG IV: </w:t>
      </w:r>
      <w:bookmarkStart w:id="35" w:name="_Toc508193158"/>
      <w:r w:rsidR="000A2589" w:rsidRPr="009C4671">
        <w:rPr>
          <w:lang w:val="en-GB"/>
        </w:rPr>
        <w:t xml:space="preserve">BAN </w:t>
      </w:r>
      <w:r w:rsidRPr="009C4671">
        <w:t>KIỂM SOÁT</w:t>
      </w:r>
      <w:bookmarkEnd w:id="34"/>
      <w:bookmarkEnd w:id="35"/>
    </w:p>
    <w:p w14:paraId="4D76270C" w14:textId="77777777" w:rsidR="002A0E05" w:rsidRPr="009C4671" w:rsidRDefault="002A0E05" w:rsidP="00E54F8C">
      <w:pPr>
        <w:widowControl w:val="0"/>
        <w:spacing w:after="0" w:line="312" w:lineRule="auto"/>
        <w:ind w:right="30" w:firstLine="720"/>
        <w:jc w:val="both"/>
        <w:rPr>
          <w:rFonts w:ascii="Times New Roman" w:hAnsi="Times New Roman" w:cs="Times New Roman"/>
          <w:b/>
          <w:sz w:val="26"/>
          <w:szCs w:val="26"/>
        </w:rPr>
      </w:pPr>
    </w:p>
    <w:p w14:paraId="48C4E2A8" w14:textId="2DA5287D" w:rsidR="000A2589" w:rsidRPr="009C4671" w:rsidRDefault="0036393F" w:rsidP="00417C9C">
      <w:pPr>
        <w:pStyle w:val="Heading2"/>
      </w:pPr>
      <w:bookmarkStart w:id="36" w:name="_Toc508193159"/>
      <w:r w:rsidRPr="009C4671">
        <w:tab/>
      </w:r>
      <w:bookmarkStart w:id="37" w:name="_Toc508874193"/>
      <w:r w:rsidR="005213AF" w:rsidRPr="009C4671">
        <w:t xml:space="preserve">Điều </w:t>
      </w:r>
      <w:r w:rsidR="000A2589" w:rsidRPr="009C4671">
        <w:t>12</w:t>
      </w:r>
      <w:r w:rsidR="005213AF" w:rsidRPr="009C4671">
        <w:t xml:space="preserve">. </w:t>
      </w:r>
      <w:r w:rsidR="000A2589" w:rsidRPr="009C4671">
        <w:t>Vai trò, quy</w:t>
      </w:r>
      <w:r w:rsidR="003B1F43">
        <w:t>ề</w:t>
      </w:r>
      <w:r w:rsidR="000A2589" w:rsidRPr="009C4671">
        <w:t xml:space="preserve">n và nghĩa vụ của Ban kiểm soát, trách nhiệm của thành viên Ban kiểm soát </w:t>
      </w:r>
    </w:p>
    <w:p w14:paraId="44382511" w14:textId="77777777" w:rsidR="000A2589" w:rsidRPr="00CD1118" w:rsidRDefault="000A2589" w:rsidP="00417C9C">
      <w:pPr>
        <w:pStyle w:val="Heading2"/>
        <w:rPr>
          <w:b w:val="0"/>
        </w:rPr>
      </w:pPr>
      <w:r w:rsidRPr="009C4671">
        <w:tab/>
      </w:r>
      <w:r w:rsidRPr="00CD1118">
        <w:rPr>
          <w:b w:val="0"/>
        </w:rPr>
        <w:t>1. Ban kiểm soát thực hiện giám sát Hội đồng quản trị, Giám đốc hoặc Tổng giám đốc trong việc quản lý và điều hành công ty.</w:t>
      </w:r>
    </w:p>
    <w:p w14:paraId="38F2D571" w14:textId="77777777" w:rsidR="000A2589" w:rsidRPr="00CD1118" w:rsidRDefault="000A2589">
      <w:pPr>
        <w:pStyle w:val="Heading2"/>
        <w:rPr>
          <w:b w:val="0"/>
        </w:rPr>
      </w:pPr>
      <w:r w:rsidRPr="00CD1118">
        <w:rPr>
          <w:b w:val="0"/>
        </w:rPr>
        <w:tab/>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56F328D7" w14:textId="77777777" w:rsidR="000A2589" w:rsidRPr="00CD1118" w:rsidRDefault="000A2589">
      <w:pPr>
        <w:pStyle w:val="Heading2"/>
        <w:rPr>
          <w:b w:val="0"/>
        </w:rPr>
      </w:pPr>
      <w:r w:rsidRPr="00CD1118">
        <w:rPr>
          <w:b w:val="0"/>
        </w:rPr>
        <w:tab/>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4972A34F" w14:textId="77777777" w:rsidR="000A2589" w:rsidRPr="00CD1118" w:rsidRDefault="000A2589">
      <w:pPr>
        <w:pStyle w:val="Heading2"/>
        <w:rPr>
          <w:b w:val="0"/>
        </w:rPr>
      </w:pPr>
      <w:r w:rsidRPr="00CD1118">
        <w:rPr>
          <w:b w:val="0"/>
        </w:rPr>
        <w:tab/>
        <w:t xml:space="preserve">4. Rà soát, kiểm tra và đánh giá hiệu lực và hiệu quả của hệ thống kiểm soát nội bộ, kiểm toán nội bộ, quản lý rủi ro và cảnh báo sớm của công ty. </w:t>
      </w:r>
    </w:p>
    <w:p w14:paraId="4DEFFA6B" w14:textId="77777777" w:rsidR="000A2589" w:rsidRPr="00CD1118" w:rsidRDefault="000A2589">
      <w:pPr>
        <w:pStyle w:val="Heading2"/>
        <w:rPr>
          <w:b w:val="0"/>
        </w:rPr>
      </w:pPr>
      <w:r w:rsidRPr="00CD1118">
        <w:rPr>
          <w:b w:val="0"/>
        </w:rPr>
        <w:tab/>
        <w:t xml:space="preserve">5. Xem xét sổ kế toán, ghi chép kế toán và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w:t>
      </w:r>
      <w:r w:rsidRPr="00CD1118">
        <w:rPr>
          <w:b w:val="0"/>
        </w:rPr>
        <w:lastRenderedPageBreak/>
        <w:t>Điều 115 của Luật này.</w:t>
      </w:r>
    </w:p>
    <w:p w14:paraId="0A66CA38" w14:textId="77777777" w:rsidR="000A2589" w:rsidRPr="00CD1118" w:rsidRDefault="000A2589">
      <w:pPr>
        <w:pStyle w:val="Heading2"/>
        <w:rPr>
          <w:b w:val="0"/>
        </w:rPr>
      </w:pPr>
      <w:r w:rsidRPr="00CD1118">
        <w:rPr>
          <w:b w:val="0"/>
        </w:rPr>
        <w:tab/>
        <w:t>6. Khi có yêu cầu của cổ đông hoặc nhóm cổ đông quy định tại khoản 2 Điều 115 của Luật này,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246876AD" w14:textId="77777777" w:rsidR="000A2589" w:rsidRPr="00CD1118" w:rsidRDefault="000A2589">
      <w:pPr>
        <w:pStyle w:val="Heading2"/>
        <w:rPr>
          <w:b w:val="0"/>
        </w:rPr>
      </w:pPr>
      <w:r w:rsidRPr="00CD1118">
        <w:rPr>
          <w:b w:val="0"/>
        </w:rPr>
        <w:tab/>
        <w:t>7. Kiến nghị Hội đồng quản trị hoặc Đại hội đồng cổ đông biện pháp sửa đổi, bổ sung, cải tiến cơ cấu tổ chức quản lý, giám sát và điều hành hoạt động kinh doanh của công ty.</w:t>
      </w:r>
    </w:p>
    <w:p w14:paraId="569D8464" w14:textId="77777777" w:rsidR="000A2589" w:rsidRPr="00CD1118" w:rsidRDefault="000A2589">
      <w:pPr>
        <w:pStyle w:val="Heading2"/>
        <w:rPr>
          <w:b w:val="0"/>
        </w:rPr>
      </w:pPr>
      <w:r w:rsidRPr="00CD1118">
        <w:rPr>
          <w:b w:val="0"/>
        </w:rPr>
        <w:tab/>
        <w:t>8. Khi phát hiện có thành viên Hội đồng quản trị, Giám đốc hoặc Tổng giám đốc vi phạm quy định tại Điều 165 của Luật này phải thông báo ngay bằng văn bản cho Hội đồng quản trị, yêu cầu người có hành vi vi phạm chấm dứt hành vi vi phạm và có giải pháp khắc phục hậu quả.</w:t>
      </w:r>
    </w:p>
    <w:p w14:paraId="73ECDD59" w14:textId="77777777" w:rsidR="000A2589" w:rsidRPr="00CD1118" w:rsidRDefault="000A2589">
      <w:pPr>
        <w:pStyle w:val="Heading2"/>
        <w:rPr>
          <w:b w:val="0"/>
        </w:rPr>
      </w:pPr>
      <w:r w:rsidRPr="00CD1118">
        <w:rPr>
          <w:b w:val="0"/>
        </w:rPr>
        <w:tab/>
        <w:t>9. Tham dự và tham gia thảo luận tại các cuộc họp Đại hội đồng cổ đông, Hội đồng quản trị và các cuộc họp khác của công ty.</w:t>
      </w:r>
    </w:p>
    <w:p w14:paraId="60F4842F" w14:textId="77777777" w:rsidR="000A2589" w:rsidRPr="00CD1118" w:rsidRDefault="000A2589">
      <w:pPr>
        <w:pStyle w:val="Heading2"/>
        <w:rPr>
          <w:b w:val="0"/>
        </w:rPr>
      </w:pPr>
      <w:r w:rsidRPr="00CD1118">
        <w:rPr>
          <w:b w:val="0"/>
        </w:rPr>
        <w:tab/>
        <w:t>10. Sử dụng tư vấn độc lập, bộ phận kiểm toán nội bộ của công ty để thực hiện nhiệm vụ được giao.</w:t>
      </w:r>
    </w:p>
    <w:p w14:paraId="1F7FEBCC" w14:textId="77777777" w:rsidR="000A2589" w:rsidRPr="00CD1118" w:rsidRDefault="000A2589">
      <w:pPr>
        <w:pStyle w:val="Heading2"/>
        <w:rPr>
          <w:b w:val="0"/>
        </w:rPr>
      </w:pPr>
      <w:r w:rsidRPr="00CD1118">
        <w:rPr>
          <w:b w:val="0"/>
        </w:rPr>
        <w:tab/>
        <w:t>11. Ban kiểm soát có thể tham khảo ý kiến của Hội đồng quản trị trước khi trình báo cáo, kết luận và kiến nghị lên Đại hội đồng cổ đông.</w:t>
      </w:r>
    </w:p>
    <w:p w14:paraId="0985BA18" w14:textId="77777777" w:rsidR="000A2589" w:rsidRPr="00CD1118" w:rsidRDefault="000A2589">
      <w:pPr>
        <w:pStyle w:val="Heading2"/>
        <w:rPr>
          <w:b w:val="0"/>
        </w:rPr>
      </w:pPr>
      <w:r w:rsidRPr="00CD1118">
        <w:rPr>
          <w:b w:val="0"/>
        </w:rPr>
        <w:tab/>
        <w:t>12. Quyền và nghĩa vụ khác theo quy định của Luật này, Điều lệ công ty và nghị quyết Đại hội đồng cổ đông.</w:t>
      </w:r>
    </w:p>
    <w:p w14:paraId="604176BC" w14:textId="44D3D93F" w:rsidR="000A2589" w:rsidRPr="009C4671" w:rsidRDefault="000A2589">
      <w:pPr>
        <w:pStyle w:val="Heading2"/>
      </w:pPr>
      <w:r w:rsidRPr="009C4671">
        <w:tab/>
      </w:r>
      <w:r w:rsidR="009C4671">
        <w:tab/>
      </w:r>
      <w:r w:rsidRPr="009C4671">
        <w:t>Điều 13. Nhiệm kỳ, số lượng, thành phần, cơ cấu thành viên Ban kiểm soát</w:t>
      </w:r>
    </w:p>
    <w:p w14:paraId="4A74FE5C" w14:textId="77777777" w:rsidR="000A2589" w:rsidRPr="009C4671" w:rsidRDefault="000A2589" w:rsidP="00E54F8C">
      <w:r w:rsidRPr="00E54F8C">
        <w:rPr>
          <w:rFonts w:ascii="Times New Roman" w:eastAsia="Times New Roman" w:hAnsi="Times New Roman" w:cs="Times New Roman"/>
          <w:iCs/>
          <w:noProof/>
          <w:spacing w:val="-4"/>
          <w:sz w:val="26"/>
          <w:szCs w:val="26"/>
        </w:rPr>
        <w:tab/>
        <w:t>1. Số lượng thành viên Ban kiểm soát của Công ty là ba (03) đến năm (05) thành viên. Nhiệm kỳ của Kiểm soát viên không quá năm (05) năm và có thể được bầu lại với số nhiệm kỳ không hạn chế.</w:t>
      </w:r>
    </w:p>
    <w:p w14:paraId="054EF720" w14:textId="77777777" w:rsidR="00F2675C" w:rsidRPr="009C4671" w:rsidRDefault="00F2675C" w:rsidP="00033BC5">
      <w:pPr>
        <w:ind w:firstLine="720"/>
        <w:rPr>
          <w:rFonts w:ascii="Times New Roman" w:eastAsia="Times New Roman" w:hAnsi="Times New Roman" w:cs="Times New Roman"/>
          <w:b/>
          <w:iCs/>
          <w:noProof/>
          <w:spacing w:val="-4"/>
          <w:sz w:val="26"/>
          <w:szCs w:val="26"/>
        </w:rPr>
      </w:pPr>
      <w:r w:rsidRPr="009C4671">
        <w:rPr>
          <w:rFonts w:ascii="Times New Roman" w:eastAsia="Times New Roman" w:hAnsi="Times New Roman" w:cs="Times New Roman"/>
          <w:b/>
          <w:iCs/>
          <w:noProof/>
          <w:spacing w:val="-4"/>
          <w:sz w:val="26"/>
          <w:szCs w:val="26"/>
        </w:rPr>
        <w:t xml:space="preserve">2. Thành viên Ban kiểm soát phải đáp ứng các tiêu chuẩn và điều kiện sau: </w:t>
      </w:r>
    </w:p>
    <w:p w14:paraId="416B4916" w14:textId="77777777" w:rsidR="00F2675C" w:rsidRPr="009C4671" w:rsidRDefault="00033BC5" w:rsidP="00F2675C">
      <w:pPr>
        <w:ind w:firstLine="720"/>
        <w:rPr>
          <w:rFonts w:ascii="Times New Roman" w:eastAsia="Times New Roman" w:hAnsi="Times New Roman" w:cs="Times New Roman"/>
          <w:iCs/>
          <w:noProof/>
          <w:spacing w:val="-4"/>
          <w:sz w:val="26"/>
          <w:szCs w:val="26"/>
        </w:rPr>
      </w:pPr>
      <w:r w:rsidRPr="00E54F8C">
        <w:rPr>
          <w:rFonts w:ascii="Times New Roman" w:eastAsia="Times New Roman" w:hAnsi="Times New Roman" w:cs="Times New Roman"/>
          <w:iCs/>
          <w:noProof/>
          <w:spacing w:val="-4"/>
          <w:sz w:val="26"/>
          <w:szCs w:val="26"/>
        </w:rPr>
        <w:t xml:space="preserve"> </w:t>
      </w:r>
      <w:r w:rsidR="00F2675C" w:rsidRPr="009C4671">
        <w:rPr>
          <w:rFonts w:ascii="Times New Roman" w:eastAsia="Times New Roman" w:hAnsi="Times New Roman" w:cs="Times New Roman"/>
          <w:iCs/>
          <w:noProof/>
          <w:spacing w:val="-4"/>
          <w:sz w:val="26"/>
          <w:szCs w:val="26"/>
        </w:rPr>
        <w:t>a) Không thuộc đối tượng theo quy định tại khoản 2 Điều 17 của Luật doanh nghiệp;</w:t>
      </w:r>
    </w:p>
    <w:p w14:paraId="4BDFAF40" w14:textId="77777777" w:rsidR="00F2675C" w:rsidRPr="009C4671" w:rsidRDefault="00F2675C" w:rsidP="00F2675C">
      <w:pPr>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b) Được đào tạo một trong các chuyên ngành về kinh tế, tài chính, kế toán, kiểm toán, luật, quản trị kinh doanh hoặc chuyên ngành phù hợp với hoạt động kinh doanh của doanh nghiệp;</w:t>
      </w:r>
    </w:p>
    <w:p w14:paraId="5F53176B" w14:textId="77777777" w:rsidR="00F2675C" w:rsidRPr="009C4671" w:rsidRDefault="00F2675C" w:rsidP="00F2675C">
      <w:pPr>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c) Không phải là người có quan hệ gia đình của thành viên Hội đồng quản trị, Tổng giám đốc và người quản lý khác;</w:t>
      </w:r>
    </w:p>
    <w:p w14:paraId="11B656AA" w14:textId="77777777" w:rsidR="00033BC5" w:rsidRPr="00E54F8C" w:rsidRDefault="00033BC5" w:rsidP="00F2675C">
      <w:pPr>
        <w:ind w:firstLine="720"/>
        <w:rPr>
          <w:rFonts w:ascii="Times New Roman" w:eastAsia="Times New Roman" w:hAnsi="Times New Roman" w:cs="Times New Roman"/>
          <w:iCs/>
          <w:noProof/>
          <w:spacing w:val="-4"/>
          <w:sz w:val="26"/>
          <w:szCs w:val="26"/>
        </w:rPr>
      </w:pPr>
      <w:r w:rsidRPr="00E54F8C">
        <w:rPr>
          <w:rFonts w:ascii="Times New Roman" w:eastAsia="Times New Roman" w:hAnsi="Times New Roman" w:cs="Times New Roman"/>
          <w:iCs/>
          <w:noProof/>
          <w:spacing w:val="-4"/>
          <w:sz w:val="26"/>
          <w:szCs w:val="26"/>
        </w:rPr>
        <w:t>d) Không phải là người có quan hệ gia đình của thành viên Hội đồng quản trị, Giám đốlao đo đông phải là người có quan hệ gia đình của thàcó quy định khác;</w:t>
      </w:r>
    </w:p>
    <w:p w14:paraId="1B2775BA" w14:textId="77777777" w:rsidR="003C1400" w:rsidRPr="009C4671" w:rsidRDefault="003C1400" w:rsidP="003C1400">
      <w:pPr>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lastRenderedPageBreak/>
        <w:t>đ) Không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14:paraId="53DC1C5D" w14:textId="77777777" w:rsidR="003C1400" w:rsidRPr="009C4671" w:rsidRDefault="003C1400" w:rsidP="00E54F8C">
      <w:pPr>
        <w:ind w:firstLine="720"/>
      </w:pPr>
      <w:r w:rsidRPr="009C4671">
        <w:rPr>
          <w:rFonts w:ascii="Times New Roman" w:eastAsia="Times New Roman" w:hAnsi="Times New Roman" w:cs="Times New Roman"/>
          <w:iCs/>
          <w:noProof/>
          <w:spacing w:val="-4"/>
          <w:sz w:val="26"/>
          <w:szCs w:val="26"/>
        </w:rPr>
        <w:t>e) Tiêu chuẩn và điều kiện khác theo quy định khác của pháp luật có liên quan và Điều lệ công ty.</w:t>
      </w:r>
    </w:p>
    <w:p w14:paraId="3E38F3AD" w14:textId="77777777" w:rsidR="003C1400" w:rsidRPr="009C4671" w:rsidRDefault="003C1400" w:rsidP="003C1400">
      <w:pPr>
        <w:widowControl w:val="0"/>
        <w:spacing w:after="0" w:line="312" w:lineRule="auto"/>
        <w:ind w:right="30" w:firstLine="720"/>
        <w:jc w:val="both"/>
        <w:rPr>
          <w:rFonts w:ascii="Times New Roman" w:hAnsi="Times New Roman" w:cs="Times New Roman"/>
          <w:b/>
          <w:sz w:val="26"/>
          <w:szCs w:val="26"/>
        </w:rPr>
      </w:pPr>
      <w:r w:rsidRPr="009C4671">
        <w:rPr>
          <w:rFonts w:ascii="Times New Roman" w:hAnsi="Times New Roman" w:cs="Times New Roman"/>
          <w:b/>
          <w:sz w:val="26"/>
          <w:szCs w:val="26"/>
          <w:lang w:val="en-GB"/>
        </w:rPr>
        <w:t>3</w:t>
      </w:r>
      <w:r w:rsidRPr="009C4671">
        <w:rPr>
          <w:rFonts w:ascii="Times New Roman" w:hAnsi="Times New Roman" w:cs="Times New Roman"/>
          <w:b/>
          <w:sz w:val="26"/>
          <w:szCs w:val="26"/>
          <w:lang w:val="vi-VN"/>
        </w:rPr>
        <w:t>. Thành viên Ban kiểm soát không thuộc các trường hợp sau:</w:t>
      </w:r>
    </w:p>
    <w:p w14:paraId="29E91029" w14:textId="77777777" w:rsidR="003C1400" w:rsidRPr="009C4671" w:rsidRDefault="003C1400" w:rsidP="003C1400">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lang w:val="vi-VN"/>
        </w:rPr>
        <w:t>a) Làm việc trong bộ phận kế toán, tài chính của công ty;</w:t>
      </w:r>
    </w:p>
    <w:p w14:paraId="6D1DC657" w14:textId="77777777" w:rsidR="003C1400" w:rsidRPr="009C4671" w:rsidRDefault="003C1400" w:rsidP="003C1400">
      <w:pPr>
        <w:widowControl w:val="0"/>
        <w:spacing w:after="0" w:line="312" w:lineRule="auto"/>
        <w:ind w:right="30" w:firstLine="720"/>
        <w:jc w:val="both"/>
        <w:rPr>
          <w:rFonts w:ascii="Times New Roman" w:hAnsi="Times New Roman" w:cs="Times New Roman"/>
          <w:sz w:val="26"/>
          <w:szCs w:val="26"/>
          <w:lang w:val="en-GB"/>
        </w:rPr>
      </w:pPr>
      <w:r w:rsidRPr="009C4671">
        <w:rPr>
          <w:rFonts w:ascii="Times New Roman" w:hAnsi="Times New Roman" w:cs="Times New Roman"/>
          <w:sz w:val="26"/>
          <w:szCs w:val="26"/>
          <w:lang w:val="vi-VN"/>
        </w:rPr>
        <w:t xml:space="preserve">b) Là thành viên hay nhân viên của </w:t>
      </w:r>
      <w:r w:rsidRPr="009C4671">
        <w:rPr>
          <w:rFonts w:ascii="Times New Roman" w:hAnsi="Times New Roman" w:cs="Times New Roman"/>
          <w:sz w:val="26"/>
          <w:szCs w:val="26"/>
          <w:lang w:val="en-GB"/>
        </w:rPr>
        <w:t>công ty</w:t>
      </w:r>
      <w:r w:rsidRPr="009C4671">
        <w:rPr>
          <w:rFonts w:ascii="Times New Roman" w:hAnsi="Times New Roman" w:cs="Times New Roman"/>
          <w:sz w:val="26"/>
          <w:szCs w:val="26"/>
          <w:lang w:val="vi-VN"/>
        </w:rPr>
        <w:t xml:space="preserve"> kiểm toán </w:t>
      </w:r>
      <w:r w:rsidRPr="009C4671">
        <w:rPr>
          <w:rFonts w:ascii="Times New Roman" w:hAnsi="Times New Roman" w:cs="Times New Roman"/>
          <w:sz w:val="26"/>
          <w:szCs w:val="26"/>
          <w:lang w:val="en-GB"/>
        </w:rPr>
        <w:t>độc lập</w:t>
      </w:r>
      <w:r w:rsidRPr="009C4671">
        <w:rPr>
          <w:rFonts w:ascii="Times New Roman" w:hAnsi="Times New Roman" w:cs="Times New Roman"/>
          <w:sz w:val="26"/>
          <w:szCs w:val="26"/>
          <w:lang w:val="vi-VN"/>
        </w:rPr>
        <w:t xml:space="preserve"> thực hiện kiểm toán các báo cáo tài chính của công ty trong ba (03) năm liền trước đó.</w:t>
      </w:r>
    </w:p>
    <w:p w14:paraId="2A4EE274" w14:textId="77777777" w:rsidR="00033BC5" w:rsidRPr="009C4671" w:rsidRDefault="00033BC5" w:rsidP="003C1400">
      <w:pPr>
        <w:ind w:firstLine="720"/>
        <w:rPr>
          <w:b/>
        </w:rPr>
      </w:pPr>
      <w:r w:rsidRPr="009C4671">
        <w:rPr>
          <w:rFonts w:ascii="Times New Roman" w:eastAsia="Times New Roman" w:hAnsi="Times New Roman" w:cs="Times New Roman"/>
          <w:b/>
          <w:iCs/>
          <w:noProof/>
          <w:spacing w:val="-4"/>
          <w:sz w:val="26"/>
          <w:szCs w:val="26"/>
        </w:rPr>
        <w:t xml:space="preserve">4. Ứng cử, đề cử thành viên Ban kiểm soát </w:t>
      </w:r>
    </w:p>
    <w:p w14:paraId="2F5256E1" w14:textId="77777777" w:rsidR="008949DE" w:rsidRPr="009C4671" w:rsidRDefault="00033BC5" w:rsidP="00E54F8C">
      <w:pPr>
        <w:widowControl w:val="0"/>
        <w:spacing w:after="0" w:line="312" w:lineRule="auto"/>
        <w:ind w:right="30" w:firstLine="709"/>
        <w:jc w:val="both"/>
        <w:rPr>
          <w:rFonts w:ascii="Times New Roman" w:hAnsi="Times New Roman" w:cs="Times New Roman"/>
          <w:sz w:val="26"/>
          <w:szCs w:val="26"/>
          <w:lang w:val="vi-VN"/>
        </w:rPr>
      </w:pPr>
      <w:r w:rsidRPr="009C4671">
        <w:rPr>
          <w:rFonts w:ascii="Times New Roman" w:eastAsia="Times New Roman" w:hAnsi="Times New Roman" w:cs="Times New Roman"/>
          <w:iCs/>
          <w:noProof/>
          <w:spacing w:val="-4"/>
          <w:sz w:val="26"/>
          <w:szCs w:val="26"/>
        </w:rPr>
        <w:t xml:space="preserve">4.1. Việc ứng cử, đề cử thành viên Ban kiểm soát viên được thực hiện tương tự </w:t>
      </w:r>
      <w:r w:rsidR="008949DE" w:rsidRPr="009C4671">
        <w:rPr>
          <w:rFonts w:ascii="Times New Roman" w:hAnsi="Times New Roman" w:cs="Times New Roman"/>
          <w:sz w:val="26"/>
          <w:szCs w:val="26"/>
          <w:lang w:val="vi-VN"/>
        </w:rPr>
        <w:t xml:space="preserve">như việc ứng cử, đề cử, bầu cử, bãi nhiệm và miễn nhiệm thành viên HĐQT quy định tại Điều </w:t>
      </w:r>
      <w:r w:rsidR="003C1400" w:rsidRPr="009C4671">
        <w:rPr>
          <w:rFonts w:ascii="Times New Roman" w:hAnsi="Times New Roman" w:cs="Times New Roman"/>
          <w:sz w:val="26"/>
          <w:szCs w:val="26"/>
          <w:lang w:val="en-GB"/>
        </w:rPr>
        <w:t>7</w:t>
      </w:r>
      <w:r w:rsidR="008949DE" w:rsidRPr="009C4671">
        <w:rPr>
          <w:rFonts w:ascii="Times New Roman" w:hAnsi="Times New Roman" w:cs="Times New Roman"/>
          <w:sz w:val="26"/>
          <w:szCs w:val="26"/>
          <w:lang w:val="vi-VN"/>
        </w:rPr>
        <w:t xml:space="preserve"> của Quy chế này.</w:t>
      </w:r>
    </w:p>
    <w:p w14:paraId="04DBCE4F" w14:textId="77777777" w:rsidR="00033BC5" w:rsidRPr="009C4671" w:rsidRDefault="00033BC5" w:rsidP="00E54F8C">
      <w:pPr>
        <w:ind w:firstLine="720"/>
      </w:pPr>
      <w:r w:rsidRPr="009C4671">
        <w:rPr>
          <w:rFonts w:ascii="Times New Roman" w:eastAsia="Times New Roman" w:hAnsi="Times New Roman" w:cs="Times New Roman"/>
          <w:iCs/>
          <w:noProof/>
          <w:spacing w:val="-4"/>
          <w:sz w:val="26"/>
          <w:szCs w:val="26"/>
        </w:rPr>
        <w:t xml:space="preserve">4. 2. Trường hợp số lượng các ứng viên Ban kiểm soát thông qua đề cử và ứng cử không đủ số lượng cần thiết, Ban kiểm soát đương nhiệm có thể đề cử thêm ứng viên hoặc tổ chức đề cử theo quy định tại Điều lệ công ty và Quy chế nội bộ về quản trị công ty và Quy chế hoạt động của Ban kiểm soát.  Việc Ban kiểm soát đương nhiệm giới thiệu thêm ứng viên phải được công bố rõ ràng trước khi Đại hội đồng cổ đông biểu quyết bầu thành viên Ban kiểm soát theo quy định của pháp luật. </w:t>
      </w:r>
    </w:p>
    <w:p w14:paraId="7F8654A2" w14:textId="77777777" w:rsidR="00033BC5" w:rsidRPr="009C4671" w:rsidRDefault="003C1400" w:rsidP="00033BC5">
      <w:pPr>
        <w:ind w:firstLine="720"/>
        <w:rPr>
          <w:rFonts w:ascii="Times New Roman" w:eastAsia="Times New Roman" w:hAnsi="Times New Roman" w:cs="Times New Roman"/>
          <w:b/>
          <w:iCs/>
          <w:noProof/>
          <w:spacing w:val="-4"/>
          <w:sz w:val="26"/>
          <w:szCs w:val="26"/>
        </w:rPr>
      </w:pPr>
      <w:r w:rsidRPr="009C4671">
        <w:rPr>
          <w:rFonts w:ascii="Times New Roman" w:eastAsia="Times New Roman" w:hAnsi="Times New Roman" w:cs="Times New Roman"/>
          <w:b/>
          <w:iCs/>
          <w:noProof/>
          <w:spacing w:val="-4"/>
          <w:sz w:val="26"/>
          <w:szCs w:val="26"/>
        </w:rPr>
        <w:t>5</w:t>
      </w:r>
      <w:r w:rsidR="00033BC5" w:rsidRPr="009C4671">
        <w:rPr>
          <w:rFonts w:ascii="Times New Roman" w:eastAsia="Times New Roman" w:hAnsi="Times New Roman" w:cs="Times New Roman"/>
          <w:b/>
          <w:iCs/>
          <w:noProof/>
          <w:spacing w:val="-4"/>
          <w:sz w:val="26"/>
          <w:szCs w:val="26"/>
        </w:rPr>
        <w:t xml:space="preserve">. </w:t>
      </w:r>
      <w:r w:rsidR="008949DE" w:rsidRPr="009C4671">
        <w:rPr>
          <w:rFonts w:ascii="Times New Roman" w:eastAsia="Times New Roman" w:hAnsi="Times New Roman" w:cs="Times New Roman"/>
          <w:b/>
          <w:iCs/>
          <w:noProof/>
          <w:spacing w:val="-4"/>
          <w:sz w:val="26"/>
          <w:szCs w:val="26"/>
        </w:rPr>
        <w:t>Các trường hợp miễn nhiệm, bãi nhiệm thành viên Ban Kiểm soát:</w:t>
      </w:r>
    </w:p>
    <w:p w14:paraId="5F69C3EF" w14:textId="77777777" w:rsidR="00033BC5" w:rsidRPr="009C4671" w:rsidRDefault="00033BC5" w:rsidP="00033BC5">
      <w:pPr>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5.1. Đại hội đồng cổ đông miễn nhiệm Kiểm soát viên trong trường hợp sau đây:</w:t>
      </w:r>
    </w:p>
    <w:p w14:paraId="778E960A" w14:textId="77777777" w:rsidR="00033BC5" w:rsidRPr="009C4671" w:rsidRDefault="00033BC5" w:rsidP="00033BC5">
      <w:pPr>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a) Không còn đủ tiêu chuẩn và điều kiện làm Kiểm soát viên theo quy định tại Điều 169 của Luật này;</w:t>
      </w:r>
    </w:p>
    <w:p w14:paraId="341F0541" w14:textId="77777777" w:rsidR="00033BC5" w:rsidRPr="009C4671" w:rsidRDefault="00033BC5" w:rsidP="00033BC5">
      <w:pPr>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b) Có đơn từ chức và được chấp thuận;</w:t>
      </w:r>
    </w:p>
    <w:p w14:paraId="25195FC3" w14:textId="77777777" w:rsidR="00033BC5" w:rsidRPr="009C4671" w:rsidRDefault="00033BC5" w:rsidP="00033BC5">
      <w:pPr>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c) Trường hợp khác do Điều lệ công ty quy định.</w:t>
      </w:r>
    </w:p>
    <w:p w14:paraId="597B8AD0" w14:textId="77777777" w:rsidR="00033BC5" w:rsidRPr="009C4671" w:rsidRDefault="00033BC5" w:rsidP="00033BC5">
      <w:pPr>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5.2. Đại hội đồng cổ đông bãi nhiệm Kiểm soát viên trong trường hợp sau đây:</w:t>
      </w:r>
    </w:p>
    <w:p w14:paraId="738938A2" w14:textId="77777777" w:rsidR="00033BC5" w:rsidRPr="009C4671" w:rsidRDefault="00033BC5" w:rsidP="00033BC5">
      <w:pPr>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a) Không hoàn thành nhiệm vụ, công việc được phân công;</w:t>
      </w:r>
    </w:p>
    <w:p w14:paraId="724E8E58" w14:textId="77777777" w:rsidR="00033BC5" w:rsidRPr="009C4671" w:rsidRDefault="00033BC5" w:rsidP="00033BC5">
      <w:pPr>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b) Không thực hiện quyền và nghĩa vụ của mình trong 06 tháng liên tục, trừ trường hợp bất khả kháng;</w:t>
      </w:r>
    </w:p>
    <w:p w14:paraId="4AB7AA99" w14:textId="77777777" w:rsidR="00033BC5" w:rsidRPr="009C4671" w:rsidRDefault="00033BC5" w:rsidP="00033BC5">
      <w:pPr>
        <w:ind w:firstLine="720"/>
        <w:rPr>
          <w:rFonts w:ascii="Times New Roman" w:eastAsia="Times New Roman" w:hAnsi="Times New Roman" w:cs="Times New Roman"/>
          <w:iCs/>
          <w:noProof/>
          <w:spacing w:val="-4"/>
          <w:sz w:val="26"/>
          <w:szCs w:val="26"/>
        </w:rPr>
      </w:pPr>
      <w:r w:rsidRPr="009C4671">
        <w:rPr>
          <w:rFonts w:ascii="Times New Roman" w:eastAsia="Times New Roman" w:hAnsi="Times New Roman" w:cs="Times New Roman"/>
          <w:iCs/>
          <w:noProof/>
          <w:spacing w:val="-4"/>
          <w:sz w:val="26"/>
          <w:szCs w:val="26"/>
        </w:rPr>
        <w:t>c) Vi phạm nhiều lần, vi phạm nghiêm trọng nghĩa vụ của Kiểm soát viên theo quy định của Luật này và Điều lệ công ty;</w:t>
      </w:r>
    </w:p>
    <w:p w14:paraId="03188754" w14:textId="77777777" w:rsidR="00033BC5" w:rsidRPr="009C4671" w:rsidRDefault="00033BC5" w:rsidP="00E54F8C">
      <w:pPr>
        <w:ind w:firstLine="720"/>
      </w:pPr>
      <w:r w:rsidRPr="009C4671">
        <w:rPr>
          <w:rFonts w:ascii="Times New Roman" w:eastAsia="Times New Roman" w:hAnsi="Times New Roman" w:cs="Times New Roman"/>
          <w:iCs/>
          <w:noProof/>
          <w:spacing w:val="-4"/>
          <w:sz w:val="26"/>
          <w:szCs w:val="26"/>
        </w:rPr>
        <w:t>d) Trường hợp khác theo nghị quyết Đại hội đồng cổ đông.</w:t>
      </w:r>
    </w:p>
    <w:p w14:paraId="66AB08E9" w14:textId="77777777" w:rsidR="00440849" w:rsidRPr="009C4671" w:rsidRDefault="0036393F" w:rsidP="00417C9C">
      <w:pPr>
        <w:pStyle w:val="Heading2"/>
      </w:pPr>
      <w:bookmarkStart w:id="38" w:name="_Toc508193160"/>
      <w:bookmarkEnd w:id="36"/>
      <w:bookmarkEnd w:id="37"/>
      <w:r w:rsidRPr="009C4671">
        <w:tab/>
      </w:r>
      <w:bookmarkEnd w:id="38"/>
      <w:r w:rsidR="00440849" w:rsidRPr="009C4671">
        <w:tab/>
      </w:r>
      <w:bookmarkStart w:id="39" w:name="_Toc508874197"/>
      <w:r w:rsidR="008949DE" w:rsidRPr="009C4671">
        <w:t>6</w:t>
      </w:r>
      <w:r w:rsidR="00440849" w:rsidRPr="009C4671">
        <w:t xml:space="preserve">. </w:t>
      </w:r>
      <w:r w:rsidR="00440849" w:rsidRPr="009C4671">
        <w:rPr>
          <w:lang w:val="vi-VN"/>
        </w:rPr>
        <w:t xml:space="preserve">Thông báo về bầu, miễn nhiệm, bãi nhiệm </w:t>
      </w:r>
      <w:r w:rsidR="00440849" w:rsidRPr="009C4671">
        <w:t>Kiểm soát viên</w:t>
      </w:r>
      <w:bookmarkEnd w:id="39"/>
    </w:p>
    <w:p w14:paraId="4A81C79B" w14:textId="77777777" w:rsidR="00440849" w:rsidRPr="009C4671" w:rsidRDefault="00440849" w:rsidP="00E54F8C">
      <w:pPr>
        <w:widowControl w:val="0"/>
        <w:spacing w:after="0" w:line="312" w:lineRule="auto"/>
        <w:ind w:right="30"/>
        <w:jc w:val="both"/>
        <w:rPr>
          <w:rFonts w:ascii="Times New Roman" w:hAnsi="Times New Roman" w:cs="Times New Roman"/>
          <w:sz w:val="26"/>
          <w:szCs w:val="26"/>
        </w:rPr>
      </w:pPr>
      <w:r w:rsidRPr="009C4671">
        <w:rPr>
          <w:rFonts w:ascii="Times New Roman" w:hAnsi="Times New Roman" w:cs="Times New Roman"/>
          <w:sz w:val="26"/>
          <w:szCs w:val="26"/>
          <w:lang w:val="vi-VN"/>
        </w:rPr>
        <w:tab/>
      </w:r>
      <w:r w:rsidRPr="009C4671">
        <w:rPr>
          <w:rFonts w:ascii="Times New Roman" w:hAnsi="Times New Roman" w:cs="Times New Roman"/>
          <w:sz w:val="26"/>
          <w:szCs w:val="26"/>
        </w:rPr>
        <w:t xml:space="preserve">Thông tin về việc bầu, miễn nhiệm, bãi nhiệm thành viên Kiểm soát viên phải được thông báo công khai, kịp thời trên trang thông tin điện tử của Công ty tại website </w:t>
      </w:r>
      <w:hyperlink r:id="rId11" w:history="1">
        <w:r w:rsidRPr="009C4671">
          <w:rPr>
            <w:rStyle w:val="Hyperlink"/>
            <w:rFonts w:ascii="Times New Roman" w:hAnsi="Times New Roman" w:cs="Times New Roman"/>
            <w:color w:val="auto"/>
            <w:sz w:val="26"/>
            <w:szCs w:val="26"/>
            <w:u w:val="none"/>
          </w:rPr>
          <w:t>http://evni.vn</w:t>
        </w:r>
      </w:hyperlink>
      <w:r w:rsidRPr="009C4671">
        <w:rPr>
          <w:rFonts w:ascii="Times New Roman" w:hAnsi="Times New Roman" w:cs="Times New Roman"/>
          <w:sz w:val="26"/>
          <w:szCs w:val="26"/>
        </w:rPr>
        <w:t xml:space="preserve"> và theo quy định liên quan tại Điều lệ công ty.</w:t>
      </w:r>
    </w:p>
    <w:p w14:paraId="6FD373E6" w14:textId="77777777" w:rsidR="008949DE" w:rsidRPr="009C4671" w:rsidRDefault="008949DE" w:rsidP="00E54F8C">
      <w:pPr>
        <w:widowControl w:val="0"/>
        <w:spacing w:after="0" w:line="312" w:lineRule="auto"/>
        <w:ind w:right="30"/>
        <w:jc w:val="both"/>
        <w:rPr>
          <w:rFonts w:ascii="Times New Roman" w:hAnsi="Times New Roman" w:cs="Times New Roman"/>
          <w:b/>
          <w:sz w:val="26"/>
          <w:szCs w:val="26"/>
        </w:rPr>
      </w:pPr>
      <w:r w:rsidRPr="009C4671">
        <w:rPr>
          <w:rFonts w:ascii="Times New Roman" w:hAnsi="Times New Roman" w:cs="Times New Roman"/>
          <w:sz w:val="26"/>
          <w:szCs w:val="26"/>
        </w:rPr>
        <w:tab/>
      </w:r>
      <w:r w:rsidRPr="009C4671">
        <w:rPr>
          <w:rFonts w:ascii="Times New Roman" w:hAnsi="Times New Roman" w:cs="Times New Roman"/>
          <w:b/>
          <w:sz w:val="26"/>
          <w:szCs w:val="26"/>
        </w:rPr>
        <w:t>7. Tiền lương, thù lao, thưởng và lợi ích khác của thành viên Ban kiểm soát</w:t>
      </w:r>
    </w:p>
    <w:p w14:paraId="1E1242A8" w14:textId="77777777" w:rsidR="008949DE" w:rsidRPr="009C4671" w:rsidRDefault="008949DE" w:rsidP="008949DE">
      <w:pPr>
        <w:widowControl w:val="0"/>
        <w:spacing w:after="0" w:line="312" w:lineRule="auto"/>
        <w:ind w:right="30"/>
        <w:jc w:val="both"/>
        <w:rPr>
          <w:rFonts w:ascii="Times New Roman" w:hAnsi="Times New Roman" w:cs="Times New Roman"/>
          <w:sz w:val="26"/>
          <w:szCs w:val="26"/>
        </w:rPr>
      </w:pPr>
      <w:r w:rsidRPr="009C4671">
        <w:rPr>
          <w:rFonts w:ascii="Times New Roman" w:hAnsi="Times New Roman" w:cs="Times New Roman"/>
          <w:sz w:val="26"/>
          <w:szCs w:val="26"/>
        </w:rPr>
        <w:tab/>
        <w:t>7.1.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3D93E380" w14:textId="77777777" w:rsidR="008949DE" w:rsidRPr="009C4671" w:rsidRDefault="008949DE"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rPr>
        <w:t>7.2.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6D8B6F60" w14:textId="77777777" w:rsidR="008949DE" w:rsidRPr="009C4671" w:rsidRDefault="008949DE" w:rsidP="00E54F8C">
      <w:pPr>
        <w:widowControl w:val="0"/>
        <w:spacing w:after="0" w:line="312" w:lineRule="auto"/>
        <w:ind w:right="30" w:firstLine="720"/>
        <w:jc w:val="both"/>
        <w:rPr>
          <w:rFonts w:ascii="Times New Roman" w:hAnsi="Times New Roman" w:cs="Times New Roman"/>
          <w:sz w:val="26"/>
          <w:szCs w:val="26"/>
        </w:rPr>
      </w:pPr>
      <w:r w:rsidRPr="009C4671">
        <w:rPr>
          <w:rFonts w:ascii="Times New Roman" w:hAnsi="Times New Roman" w:cs="Times New Roman"/>
          <w:sz w:val="26"/>
          <w:szCs w:val="26"/>
        </w:rPr>
        <w:t>7.3.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193CB9D4" w14:textId="77777777" w:rsidR="00440849" w:rsidRPr="009C4671" w:rsidRDefault="00440849" w:rsidP="00E54F8C">
      <w:pPr>
        <w:pStyle w:val="Heading1"/>
        <w:keepNext w:val="0"/>
        <w:widowControl w:val="0"/>
        <w:rPr>
          <w:lang w:val="en-US"/>
        </w:rPr>
      </w:pPr>
      <w:bookmarkStart w:id="40" w:name="_Toc508193164"/>
    </w:p>
    <w:p w14:paraId="49B1A88C" w14:textId="418AC402" w:rsidR="002A0E05" w:rsidRPr="00E54F8C" w:rsidRDefault="00F61620" w:rsidP="00E54F8C">
      <w:pPr>
        <w:pStyle w:val="Heading1"/>
        <w:keepNext w:val="0"/>
        <w:widowControl w:val="0"/>
        <w:rPr>
          <w:lang w:val="en-GB"/>
        </w:rPr>
      </w:pPr>
      <w:bookmarkStart w:id="41" w:name="_Toc508874198"/>
      <w:bookmarkEnd w:id="40"/>
      <w:r w:rsidRPr="009C4671">
        <w:t xml:space="preserve">CHƯƠNG </w:t>
      </w:r>
      <w:r w:rsidRPr="009C4671">
        <w:rPr>
          <w:lang w:val="en-US"/>
        </w:rPr>
        <w:t>V</w:t>
      </w:r>
      <w:r w:rsidRPr="009C4671">
        <w:t xml:space="preserve">: </w:t>
      </w:r>
      <w:bookmarkEnd w:id="41"/>
      <w:r w:rsidR="0058194B" w:rsidRPr="009C4671">
        <w:rPr>
          <w:lang w:val="en-GB"/>
        </w:rPr>
        <w:t>TỔNG GIÁM ĐỐC</w:t>
      </w:r>
    </w:p>
    <w:p w14:paraId="3F9BD4FB" w14:textId="77777777" w:rsidR="002A0E05" w:rsidRPr="009C4671" w:rsidRDefault="002A0E05" w:rsidP="00E54F8C">
      <w:pPr>
        <w:widowControl w:val="0"/>
        <w:spacing w:after="0" w:line="312" w:lineRule="auto"/>
        <w:ind w:right="30" w:firstLine="720"/>
        <w:jc w:val="both"/>
        <w:rPr>
          <w:rFonts w:ascii="Times New Roman" w:hAnsi="Times New Roman" w:cs="Times New Roman"/>
          <w:b/>
          <w:sz w:val="26"/>
          <w:szCs w:val="26"/>
        </w:rPr>
      </w:pPr>
    </w:p>
    <w:p w14:paraId="58467E05" w14:textId="77777777" w:rsidR="0058194B" w:rsidRPr="00E54F8C" w:rsidRDefault="0058194B" w:rsidP="00E54F8C">
      <w:pPr>
        <w:widowControl w:val="0"/>
        <w:spacing w:after="0" w:line="312" w:lineRule="auto"/>
        <w:ind w:right="30" w:firstLine="720"/>
        <w:jc w:val="both"/>
        <w:rPr>
          <w:rFonts w:ascii="Times New Roman" w:hAnsi="Times New Roman" w:cs="Times New Roman"/>
          <w:b/>
          <w:sz w:val="26"/>
          <w:szCs w:val="26"/>
          <w:lang w:val="en-GB"/>
        </w:rPr>
      </w:pPr>
      <w:r w:rsidRPr="00E54F8C">
        <w:rPr>
          <w:rFonts w:ascii="Times New Roman" w:hAnsi="Times New Roman" w:cs="Times New Roman"/>
          <w:b/>
          <w:sz w:val="26"/>
          <w:szCs w:val="26"/>
          <w:lang w:val="en-GB"/>
        </w:rPr>
        <w:t>Điều 14. Vai trò, trách nhiệm, quyền và nghĩa vụ của Tổng Giám đốc</w:t>
      </w:r>
    </w:p>
    <w:p w14:paraId="0A3FCF5C"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1. 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4D02B5D1"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2. Tổng giám đốc phải điều hành công việc kinh doanh hằng ngày của công ty theo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thì Giám đốc hoặc Tổng giám đốc phải chịu trách nhiệm trước pháp luật và phải bồi thường thiệt hại cho công ty.</w:t>
      </w:r>
    </w:p>
    <w:p w14:paraId="7C05F202" w14:textId="77777777" w:rsidR="00B355F4" w:rsidRPr="009C4671" w:rsidRDefault="00B355F4" w:rsidP="00B355F4">
      <w:pPr>
        <w:widowControl w:val="0"/>
        <w:spacing w:after="0" w:line="312" w:lineRule="auto"/>
        <w:ind w:firstLine="765"/>
        <w:jc w:val="both"/>
        <w:rPr>
          <w:rFonts w:ascii="Times New Roman" w:hAnsi="Times New Roman" w:cs="Times New Roman"/>
          <w:b/>
          <w:sz w:val="26"/>
          <w:szCs w:val="26"/>
        </w:rPr>
      </w:pPr>
      <w:r w:rsidRPr="009C4671">
        <w:rPr>
          <w:rFonts w:ascii="Times New Roman" w:hAnsi="Times New Roman" w:cs="Times New Roman"/>
          <w:b/>
          <w:sz w:val="26"/>
          <w:szCs w:val="26"/>
        </w:rPr>
        <w:t>3. Tổng giám đốc có các quyền và nghĩa vụ sau:</w:t>
      </w:r>
    </w:p>
    <w:p w14:paraId="0B2223D3"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a) Quyết định các vấn đề liên quan đến công việc kinh doanh hằng ngày của Công ty mà không thuộc thẩm quyền của Hội đồng quản trị;</w:t>
      </w:r>
    </w:p>
    <w:p w14:paraId="37C51B1D"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b) Tổ chức thực hiện các nghị quyết, quyết định của Hội đồng quản trị;</w:t>
      </w:r>
    </w:p>
    <w:p w14:paraId="1FADE9A0"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c) Tổ chức thực hiện kế hoạch kinh doanh và phương án đầu tư của Công ty;</w:t>
      </w:r>
    </w:p>
    <w:p w14:paraId="6DE85A8A"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d) Kiến nghị phương án cơ cấu tổ chức, quy chế quản lý nội bộ của Công ty;</w:t>
      </w:r>
    </w:p>
    <w:p w14:paraId="05E661EA"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đ) Bổ nhiệm, miễn nhiệm, bãi nhiệm các chức danh quản lý trong Công ty, trừ các chức danh thuộc thẩm quyền của Hội đồng quản trị;</w:t>
      </w:r>
    </w:p>
    <w:p w14:paraId="7246F232"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e) Quyết định tiền lương và lợi ích khác đối với người lao động trong Công ty, kể cả người quản lý thuộc thẩm quyền bổ nhiệm của Giám đốc (Tổng giám đốc);</w:t>
      </w:r>
    </w:p>
    <w:p w14:paraId="26C65E1A"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lastRenderedPageBreak/>
        <w:t>g) Tuyển dụng lao động;</w:t>
      </w:r>
    </w:p>
    <w:p w14:paraId="2314E1B1"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h) Kiến nghị phương án trả cổ tức hoặc xử lý lỗ trong kinh doanh;</w:t>
      </w:r>
    </w:p>
    <w:p w14:paraId="7322F965"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i) Quyền và nghĩa vụ khác theo quy định của pháp luật, Điều lệ công ty và nghị quyết, quyết định của Hội đồng quản trị.</w:t>
      </w:r>
    </w:p>
    <w:p w14:paraId="1FC69D71" w14:textId="77777777" w:rsidR="00B355F4" w:rsidRPr="00E54F8C" w:rsidRDefault="00B355F4" w:rsidP="0058194B">
      <w:pPr>
        <w:widowControl w:val="0"/>
        <w:spacing w:after="0" w:line="312" w:lineRule="auto"/>
        <w:ind w:firstLine="765"/>
        <w:jc w:val="both"/>
        <w:rPr>
          <w:rFonts w:ascii="Times New Roman" w:hAnsi="Times New Roman" w:cs="Times New Roman"/>
          <w:b/>
          <w:sz w:val="26"/>
          <w:szCs w:val="26"/>
        </w:rPr>
      </w:pPr>
      <w:r w:rsidRPr="00E54F8C">
        <w:rPr>
          <w:rFonts w:ascii="Times New Roman" w:hAnsi="Times New Roman" w:cs="Times New Roman"/>
          <w:b/>
          <w:sz w:val="26"/>
          <w:szCs w:val="26"/>
        </w:rPr>
        <w:t xml:space="preserve">Điều 15. Bổ nhiệm, miễn nhiệm, ký hợp đồng, chấm dứt hợp đồng đối với Tổng Giám đốc </w:t>
      </w:r>
    </w:p>
    <w:p w14:paraId="2192B45F" w14:textId="77777777" w:rsidR="0058194B" w:rsidRPr="009C4671" w:rsidRDefault="0058194B" w:rsidP="0058194B">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 xml:space="preserve">1. Hội đồng quản trị bổ nhiệm một (01) thành viên Hội đồng quản trị hoặc thuê người khác làm Tổng giám đốc. </w:t>
      </w:r>
    </w:p>
    <w:p w14:paraId="141E5C75" w14:textId="77777777" w:rsidR="0058194B" w:rsidRPr="009C4671" w:rsidRDefault="00B355F4" w:rsidP="0058194B">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2</w:t>
      </w:r>
      <w:r w:rsidR="0058194B" w:rsidRPr="009C4671">
        <w:rPr>
          <w:rFonts w:ascii="Times New Roman" w:hAnsi="Times New Roman" w:cs="Times New Roman"/>
          <w:sz w:val="26"/>
          <w:szCs w:val="26"/>
        </w:rPr>
        <w:t>. Nhiệm kỳ của Tổng giám đốc không quá năm (05) năm và có thể được  bổ nhiệm lại với số nhiệm kỳ không hạn chế. Tổng giám đốc phải đáp ứng các tiêu chuẩn, điều kiện theo quy định của pháp luật và Điều lệ công ty.</w:t>
      </w:r>
    </w:p>
    <w:p w14:paraId="6BCDB3F7" w14:textId="77777777" w:rsidR="0058194B" w:rsidRPr="009C4671" w:rsidRDefault="00B355F4" w:rsidP="0058194B">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3</w:t>
      </w:r>
      <w:r w:rsidR="0058194B" w:rsidRPr="009C4671">
        <w:rPr>
          <w:rFonts w:ascii="Times New Roman" w:hAnsi="Times New Roman" w:cs="Times New Roman"/>
          <w:sz w:val="26"/>
          <w:szCs w:val="26"/>
        </w:rPr>
        <w:t>. Hội đồng quản trị có thể miễn nhiệm Tổng giám đốc khi đa số thành viên Hội đồng quản trị có quyền biểu quyết dự họp tán thành và bổ nhiệm Tổng giám đốc mới thay thế.</w:t>
      </w:r>
    </w:p>
    <w:p w14:paraId="4D7E052A" w14:textId="77777777" w:rsidR="0058194B" w:rsidRPr="009C4671" w:rsidRDefault="00B355F4" w:rsidP="0058194B">
      <w:pPr>
        <w:widowControl w:val="0"/>
        <w:spacing w:after="0" w:line="312" w:lineRule="auto"/>
        <w:ind w:firstLine="765"/>
        <w:jc w:val="both"/>
        <w:rPr>
          <w:rFonts w:ascii="Times New Roman" w:hAnsi="Times New Roman" w:cs="Times New Roman"/>
          <w:b/>
          <w:sz w:val="26"/>
          <w:szCs w:val="26"/>
        </w:rPr>
      </w:pPr>
      <w:r w:rsidRPr="009C4671">
        <w:rPr>
          <w:rFonts w:ascii="Times New Roman" w:hAnsi="Times New Roman" w:cs="Times New Roman"/>
          <w:b/>
          <w:sz w:val="26"/>
          <w:szCs w:val="26"/>
        </w:rPr>
        <w:t>4</w:t>
      </w:r>
      <w:r w:rsidR="0058194B" w:rsidRPr="009C4671">
        <w:rPr>
          <w:rFonts w:ascii="Times New Roman" w:hAnsi="Times New Roman" w:cs="Times New Roman"/>
          <w:b/>
          <w:sz w:val="26"/>
          <w:szCs w:val="26"/>
        </w:rPr>
        <w:t>. Tổng giám đốc phải đáp ứng các tiêu chuẩn, điều kiện sau đây:</w:t>
      </w:r>
    </w:p>
    <w:p w14:paraId="7698EE9A" w14:textId="77777777" w:rsidR="0058194B" w:rsidRPr="009C4671" w:rsidRDefault="0058194B" w:rsidP="0058194B">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a) Không thuộc đối tượng quy định tại khoản 2 Điều 17 của Luật doanh nghiệp;</w:t>
      </w:r>
    </w:p>
    <w:p w14:paraId="64067BAF" w14:textId="77777777" w:rsidR="0058194B" w:rsidRPr="009C4671" w:rsidRDefault="0058194B" w:rsidP="0058194B">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b) Không được là người có quan hệ gia đình của người quản lý doanh nghiệp, Kiểm soát viên của công ty và công ty mẹ; người đại diện phần vốn nhà nước, người đại diện phần vốn của doanh nghiệp tại công ty và công ty mẹ;</w:t>
      </w:r>
    </w:p>
    <w:p w14:paraId="67C3DE96" w14:textId="77777777" w:rsidR="0058194B" w:rsidRPr="009C4671" w:rsidRDefault="0058194B" w:rsidP="00E54F8C">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c) Có trình độ chuyên môn, kinh nghiệm trong quản trị kinh doanh của công ty.</w:t>
      </w:r>
    </w:p>
    <w:p w14:paraId="603EFD8D" w14:textId="77777777" w:rsidR="00B355F4" w:rsidRPr="00E54F8C" w:rsidRDefault="00B355F4" w:rsidP="00B355F4">
      <w:pPr>
        <w:widowControl w:val="0"/>
        <w:spacing w:after="0" w:line="312" w:lineRule="auto"/>
        <w:ind w:firstLine="765"/>
        <w:jc w:val="both"/>
        <w:rPr>
          <w:rFonts w:ascii="Times New Roman" w:hAnsi="Times New Roman" w:cs="Times New Roman"/>
          <w:b/>
          <w:sz w:val="26"/>
          <w:szCs w:val="26"/>
        </w:rPr>
      </w:pPr>
      <w:r w:rsidRPr="00E54F8C">
        <w:rPr>
          <w:rFonts w:ascii="Times New Roman" w:hAnsi="Times New Roman" w:cs="Times New Roman"/>
          <w:b/>
          <w:sz w:val="26"/>
          <w:szCs w:val="26"/>
        </w:rPr>
        <w:t>* Tiêu chuẩn Tổng giám đốc Công ty như sau:</w:t>
      </w:r>
    </w:p>
    <w:p w14:paraId="6B91FAFD"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 xml:space="preserve">4.1. Về trình độ: </w:t>
      </w:r>
    </w:p>
    <w:p w14:paraId="5A56A3E9"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 xml:space="preserve">- Tốt nghiệp đại học trở lên phù hợp với lĩnh vực hoạt động, ngành nghề chính của Công ty; </w:t>
      </w:r>
    </w:p>
    <w:p w14:paraId="48DAFFFB"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 xml:space="preserve">- Tốt nghiệp trung cấp lý luận chính trị trở lên;  </w:t>
      </w:r>
    </w:p>
    <w:p w14:paraId="149B0DF6"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 Trình độ tiếng Anh đáp ứng yêu cầu công việc.</w:t>
      </w:r>
    </w:p>
    <w:p w14:paraId="1B735EAD"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4.2. Đã qua ít nhất một khoá huấn luyện về quản lý kinh tế, thời gian ít nhất từ 3 tháng trở lên.</w:t>
      </w:r>
    </w:p>
    <w:p w14:paraId="3403D130"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 Ưu tiên: Là đảng viên Đảng Cộng sản Việt Nam; Có trình độ lý luận chính trị cao cấp; Có kinh nghiệm thực tiễn về quản lý sản xuất - kinh doanh.</w:t>
      </w:r>
    </w:p>
    <w:p w14:paraId="117CFD13"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4.3. Về năng lực:</w:t>
      </w:r>
    </w:p>
    <w:p w14:paraId="03058531"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 Hiểu biết nhất định về luật pháp, nhất là các văn bản pháp quy của Nhà nước có liên quan đến hoạt động quản lý, điều hành ngành nghề chính của đơn vị;</w:t>
      </w:r>
    </w:p>
    <w:p w14:paraId="05D360A0"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 xml:space="preserve">- Có năng lực chỉ đạo thực hiện nhiệm vụ sản xuất - kinh doanh, hoạt động của đơn vị, năng động, sáng tạo. Nghiên cứu đề xuất với Tập đoàn những chủ trương, biện pháp, chế độ liên quan đến lĩnh vực công tác của đơn vị;   </w:t>
      </w:r>
    </w:p>
    <w:p w14:paraId="192E99F8" w14:textId="77777777" w:rsidR="00B355F4" w:rsidRPr="009C4671" w:rsidRDefault="00B355F4"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 xml:space="preserve">- Biết kết hợp lý luận với thực tiễn, đúc kết kinh nghiệm, áp dụng các mô hình, </w:t>
      </w:r>
      <w:r w:rsidRPr="009C4671">
        <w:rPr>
          <w:rFonts w:ascii="Times New Roman" w:hAnsi="Times New Roman" w:cs="Times New Roman"/>
          <w:sz w:val="26"/>
          <w:szCs w:val="26"/>
        </w:rPr>
        <w:lastRenderedPageBreak/>
        <w:t>phương pháp quản lý tiên tiến vào thực tiễn hoạt động quản lý, điều hành của đơn vị;</w:t>
      </w:r>
    </w:p>
    <w:p w14:paraId="2BD58046" w14:textId="77777777" w:rsidR="00B355F4" w:rsidRPr="009C4671" w:rsidRDefault="00B355F4" w:rsidP="00E54F8C">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 Biết phân công, phối hợp công tác giữa các phó giám đốc, điều hành công việc của các phòng, ban tham mưu, đào tạo, bồi dưỡng đội ngũ, chăm lo đời sống vật chất và tinh thần của CBCNV.</w:t>
      </w:r>
    </w:p>
    <w:p w14:paraId="38A6C912" w14:textId="77777777" w:rsidR="00B355F4" w:rsidRPr="009C4671" w:rsidRDefault="00B355F4" w:rsidP="00E54F8C">
      <w:pPr>
        <w:widowControl w:val="0"/>
        <w:spacing w:after="0" w:line="312" w:lineRule="auto"/>
        <w:ind w:firstLine="765"/>
        <w:jc w:val="both"/>
        <w:rPr>
          <w:rFonts w:ascii="Times New Roman" w:hAnsi="Times New Roman" w:cs="Times New Roman"/>
          <w:spacing w:val="-2"/>
          <w:sz w:val="26"/>
          <w:szCs w:val="26"/>
        </w:rPr>
      </w:pPr>
      <w:r w:rsidRPr="009C4671">
        <w:rPr>
          <w:rFonts w:ascii="Times New Roman" w:hAnsi="Times New Roman" w:cs="Times New Roman"/>
          <w:spacing w:val="-2"/>
          <w:sz w:val="26"/>
          <w:szCs w:val="26"/>
        </w:rPr>
        <w:t>4. 4. Về kinh nghiệm:</w:t>
      </w:r>
    </w:p>
    <w:p w14:paraId="717C8C3E" w14:textId="77777777" w:rsidR="00B355F4" w:rsidRPr="009C4671" w:rsidRDefault="00B355F4" w:rsidP="00E54F8C">
      <w:pPr>
        <w:widowControl w:val="0"/>
        <w:spacing w:after="0" w:line="312" w:lineRule="auto"/>
        <w:ind w:firstLine="765"/>
        <w:jc w:val="both"/>
        <w:rPr>
          <w:rFonts w:ascii="Times New Roman" w:hAnsi="Times New Roman" w:cs="Times New Roman"/>
          <w:spacing w:val="-2"/>
          <w:sz w:val="26"/>
          <w:szCs w:val="26"/>
        </w:rPr>
      </w:pPr>
      <w:r w:rsidRPr="009C4671">
        <w:rPr>
          <w:rFonts w:ascii="Times New Roman" w:hAnsi="Times New Roman" w:cs="Times New Roman"/>
          <w:spacing w:val="-2"/>
          <w:sz w:val="26"/>
          <w:szCs w:val="26"/>
        </w:rPr>
        <w:t>- Có thâm niên công tác từ 9 năm trở lên;</w:t>
      </w:r>
    </w:p>
    <w:p w14:paraId="521D20CE" w14:textId="77777777" w:rsidR="00B355F4" w:rsidRPr="009C4671" w:rsidRDefault="00B355F4" w:rsidP="00B355F4">
      <w:pPr>
        <w:widowControl w:val="0"/>
        <w:spacing w:after="0" w:line="312" w:lineRule="auto"/>
        <w:ind w:firstLine="765"/>
        <w:jc w:val="both"/>
        <w:rPr>
          <w:rFonts w:ascii="Times New Roman" w:hAnsi="Times New Roman" w:cs="Times New Roman"/>
          <w:spacing w:val="-2"/>
          <w:sz w:val="26"/>
          <w:szCs w:val="26"/>
        </w:rPr>
      </w:pPr>
      <w:r w:rsidRPr="009C4671">
        <w:rPr>
          <w:rFonts w:ascii="Times New Roman" w:hAnsi="Times New Roman" w:cs="Times New Roman"/>
          <w:spacing w:val="-2"/>
          <w:sz w:val="26"/>
          <w:szCs w:val="26"/>
        </w:rPr>
        <w:t xml:space="preserve">- Có kinh nghiệm thực tiễn ít nhất 3 năm hoạt động trong lĩnh vực dự kiến lãnh đạo, quản lý.  </w:t>
      </w:r>
    </w:p>
    <w:p w14:paraId="42806976" w14:textId="77777777" w:rsidR="00495E1A" w:rsidRPr="009C4671" w:rsidRDefault="00495E1A" w:rsidP="00495E1A">
      <w:pPr>
        <w:widowControl w:val="0"/>
        <w:spacing w:after="0" w:line="312" w:lineRule="auto"/>
        <w:ind w:firstLine="765"/>
        <w:jc w:val="both"/>
        <w:rPr>
          <w:rFonts w:ascii="Times New Roman" w:hAnsi="Times New Roman" w:cs="Times New Roman"/>
          <w:b/>
          <w:spacing w:val="-2"/>
          <w:sz w:val="26"/>
          <w:szCs w:val="26"/>
        </w:rPr>
      </w:pPr>
      <w:r w:rsidRPr="009C4671">
        <w:rPr>
          <w:rFonts w:ascii="Times New Roman" w:hAnsi="Times New Roman" w:cs="Times New Roman"/>
          <w:b/>
          <w:spacing w:val="-2"/>
          <w:sz w:val="26"/>
          <w:szCs w:val="26"/>
        </w:rPr>
        <w:t>5..Trình tự, thủ tục đề nghị bổ nhiệm Tổng giám đốc</w:t>
      </w:r>
    </w:p>
    <w:p w14:paraId="535A998D" w14:textId="77777777" w:rsidR="00495E1A" w:rsidRPr="009C4671" w:rsidRDefault="00495E1A" w:rsidP="00495E1A">
      <w:pPr>
        <w:widowControl w:val="0"/>
        <w:spacing w:after="0" w:line="312" w:lineRule="auto"/>
        <w:ind w:firstLine="765"/>
        <w:jc w:val="both"/>
        <w:rPr>
          <w:rFonts w:ascii="Times New Roman" w:hAnsi="Times New Roman" w:cs="Times New Roman"/>
          <w:spacing w:val="-2"/>
          <w:sz w:val="26"/>
          <w:szCs w:val="26"/>
        </w:rPr>
      </w:pPr>
      <w:r w:rsidRPr="009C4671">
        <w:rPr>
          <w:rFonts w:ascii="Times New Roman" w:hAnsi="Times New Roman" w:cs="Times New Roman"/>
          <w:spacing w:val="-2"/>
          <w:sz w:val="26"/>
          <w:szCs w:val="26"/>
        </w:rPr>
        <w:t>5.1. Căn cứ nhu cầu công tác, HĐQT họp bàn và có nghị quyết về việc đề nghị bổ nhiệm Tổng giám đốc.</w:t>
      </w:r>
    </w:p>
    <w:p w14:paraId="55C18D37" w14:textId="77777777" w:rsidR="00495E1A" w:rsidRPr="009C4671" w:rsidRDefault="00495E1A" w:rsidP="00495E1A">
      <w:pPr>
        <w:widowControl w:val="0"/>
        <w:spacing w:after="0" w:line="312" w:lineRule="auto"/>
        <w:ind w:firstLine="765"/>
        <w:jc w:val="both"/>
        <w:rPr>
          <w:rFonts w:ascii="Times New Roman" w:hAnsi="Times New Roman" w:cs="Times New Roman"/>
          <w:spacing w:val="-2"/>
          <w:sz w:val="26"/>
          <w:szCs w:val="26"/>
        </w:rPr>
      </w:pPr>
      <w:r w:rsidRPr="009C4671">
        <w:rPr>
          <w:rFonts w:ascii="Times New Roman" w:hAnsi="Times New Roman" w:cs="Times New Roman"/>
          <w:spacing w:val="-2"/>
          <w:sz w:val="26"/>
          <w:szCs w:val="26"/>
        </w:rPr>
        <w:t>5.2. Sau khi có Nghị quyết, HĐQT họp đề xuất phương án nhân sự chủ yếu dựa vào nguồn cán bộ trong quy hoạch.</w:t>
      </w:r>
    </w:p>
    <w:p w14:paraId="7D534C65" w14:textId="77777777" w:rsidR="00495E1A" w:rsidRPr="009C4671" w:rsidRDefault="00495E1A" w:rsidP="00495E1A">
      <w:pPr>
        <w:widowControl w:val="0"/>
        <w:spacing w:after="0" w:line="312" w:lineRule="auto"/>
        <w:ind w:firstLine="765"/>
        <w:jc w:val="both"/>
        <w:rPr>
          <w:rFonts w:ascii="Times New Roman" w:hAnsi="Times New Roman" w:cs="Times New Roman"/>
          <w:spacing w:val="-2"/>
          <w:sz w:val="26"/>
          <w:szCs w:val="26"/>
        </w:rPr>
      </w:pPr>
      <w:r w:rsidRPr="009C4671">
        <w:rPr>
          <w:rFonts w:ascii="Times New Roman" w:hAnsi="Times New Roman" w:cs="Times New Roman"/>
          <w:spacing w:val="-2"/>
          <w:sz w:val="26"/>
          <w:szCs w:val="26"/>
        </w:rPr>
        <w:t>5.3. Chủ tịch HĐQT ra quyết định công nhận.</w:t>
      </w:r>
    </w:p>
    <w:p w14:paraId="7FA6C196" w14:textId="77777777" w:rsidR="00D45330" w:rsidRPr="00E54F8C" w:rsidRDefault="00D45330" w:rsidP="00B355F4">
      <w:pPr>
        <w:widowControl w:val="0"/>
        <w:spacing w:after="0" w:line="312" w:lineRule="auto"/>
        <w:ind w:firstLine="765"/>
        <w:jc w:val="both"/>
        <w:rPr>
          <w:rFonts w:ascii="Times New Roman" w:hAnsi="Times New Roman" w:cs="Times New Roman"/>
          <w:b/>
          <w:spacing w:val="-2"/>
          <w:sz w:val="26"/>
          <w:szCs w:val="26"/>
        </w:rPr>
      </w:pPr>
      <w:r w:rsidRPr="00E54F8C">
        <w:rPr>
          <w:rFonts w:ascii="Times New Roman" w:hAnsi="Times New Roman" w:cs="Times New Roman"/>
          <w:b/>
          <w:spacing w:val="-2"/>
          <w:sz w:val="26"/>
          <w:szCs w:val="26"/>
        </w:rPr>
        <w:t>Điều 16. Tiền lương và lợi ích khác của Giám đốc</w:t>
      </w:r>
    </w:p>
    <w:p w14:paraId="3B5DA448" w14:textId="77777777" w:rsidR="00D45330" w:rsidRPr="009C4671" w:rsidRDefault="00D45330"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1. Công ty có quyền trả lương, thưởng cho Tổng giám đốc khác theo kết quả và hiệu quả kinh doanh.</w:t>
      </w:r>
    </w:p>
    <w:p w14:paraId="127443B0" w14:textId="77777777" w:rsidR="00D45330" w:rsidRPr="009C4671" w:rsidRDefault="00D45330"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2. Tiền lương và thưởng của Tổng giám đốc do Hội đồng quản trị quyết định.</w:t>
      </w:r>
    </w:p>
    <w:p w14:paraId="11556F23" w14:textId="77777777" w:rsidR="00D45330" w:rsidRPr="009C4671" w:rsidRDefault="00D45330" w:rsidP="00B355F4">
      <w:pPr>
        <w:widowControl w:val="0"/>
        <w:spacing w:after="0" w:line="312" w:lineRule="auto"/>
        <w:ind w:firstLine="765"/>
        <w:jc w:val="both"/>
        <w:rPr>
          <w:rFonts w:ascii="Times New Roman" w:hAnsi="Times New Roman" w:cs="Times New Roman"/>
          <w:sz w:val="26"/>
          <w:szCs w:val="26"/>
        </w:rPr>
      </w:pPr>
      <w:r w:rsidRPr="009C4671">
        <w:rPr>
          <w:rFonts w:ascii="Times New Roman" w:hAnsi="Times New Roman" w:cs="Times New Roman"/>
          <w:sz w:val="26"/>
          <w:szCs w:val="26"/>
        </w:rPr>
        <w:t>3. Tiền lương của Tổng giám đốc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15954E09" w14:textId="77777777" w:rsidR="003C1400" w:rsidRPr="009C4671" w:rsidRDefault="003C1400" w:rsidP="00B355F4">
      <w:pPr>
        <w:widowControl w:val="0"/>
        <w:spacing w:after="0" w:line="312" w:lineRule="auto"/>
        <w:ind w:firstLine="765"/>
        <w:jc w:val="both"/>
        <w:rPr>
          <w:rFonts w:ascii="Times New Roman" w:hAnsi="Times New Roman" w:cs="Times New Roman"/>
          <w:sz w:val="26"/>
          <w:szCs w:val="26"/>
        </w:rPr>
      </w:pPr>
    </w:p>
    <w:p w14:paraId="48B5F8C0" w14:textId="77777777" w:rsidR="00114967" w:rsidRPr="009C4671" w:rsidRDefault="00114967" w:rsidP="00E54F8C">
      <w:pPr>
        <w:pStyle w:val="Heading1"/>
        <w:keepNext w:val="0"/>
        <w:widowControl w:val="0"/>
        <w:rPr>
          <w:lang w:val="en-US"/>
        </w:rPr>
      </w:pPr>
      <w:bookmarkStart w:id="42" w:name="_Toc508874212"/>
      <w:r w:rsidRPr="009C4671">
        <w:t xml:space="preserve">CHƯƠNG </w:t>
      </w:r>
      <w:r w:rsidRPr="009C4671">
        <w:rPr>
          <w:lang w:val="en-US"/>
        </w:rPr>
        <w:t>V</w:t>
      </w:r>
      <w:r w:rsidR="0026198C" w:rsidRPr="009C4671">
        <w:rPr>
          <w:lang w:val="en-US"/>
        </w:rPr>
        <w:t>I</w:t>
      </w:r>
      <w:r w:rsidRPr="009C4671">
        <w:t>: PHỐI HỢP HOẠT ĐỘNG GIỮA HỘI ĐỒNG QUẢN TRỊ, BAN KIỂM SOÁT VÀ TỔNG GIÁM ĐỐC</w:t>
      </w:r>
      <w:bookmarkEnd w:id="42"/>
    </w:p>
    <w:p w14:paraId="0814BC2A" w14:textId="77777777" w:rsidR="00114967" w:rsidRPr="009C4671" w:rsidRDefault="00114967" w:rsidP="00E54F8C">
      <w:pPr>
        <w:widowControl w:val="0"/>
        <w:spacing w:after="0" w:line="312" w:lineRule="auto"/>
        <w:ind w:right="30"/>
        <w:rPr>
          <w:rFonts w:ascii="Times New Roman" w:hAnsi="Times New Roman" w:cs="Times New Roman"/>
          <w:sz w:val="26"/>
          <w:szCs w:val="26"/>
          <w:lang w:val="vi-VN"/>
        </w:rPr>
      </w:pPr>
    </w:p>
    <w:p w14:paraId="1E8345A4" w14:textId="088BCF06" w:rsidR="0026198C" w:rsidRPr="009C4671" w:rsidRDefault="00895060" w:rsidP="00417C9C">
      <w:pPr>
        <w:pStyle w:val="Heading2"/>
      </w:pPr>
      <w:r w:rsidRPr="009C4671">
        <w:tab/>
      </w:r>
      <w:bookmarkStart w:id="43" w:name="_Toc508193176"/>
      <w:bookmarkStart w:id="44" w:name="_Toc508874213"/>
      <w:r w:rsidR="0026198C" w:rsidRPr="009C4671">
        <w:t xml:space="preserve">Điều </w:t>
      </w:r>
      <w:r w:rsidR="00495E1A" w:rsidRPr="009C4671">
        <w:t>17</w:t>
      </w:r>
      <w:r w:rsidR="0026198C" w:rsidRPr="009C4671">
        <w:t>. Thủ tục, trình tự triệu tập, thông báo mời họp, thông báo kết quả họp giữa HĐQT, BKS và TGĐ</w:t>
      </w:r>
      <w:bookmarkEnd w:id="43"/>
      <w:bookmarkEnd w:id="44"/>
    </w:p>
    <w:p w14:paraId="2D1368C4" w14:textId="77777777" w:rsidR="0026198C" w:rsidRPr="009C4671" w:rsidRDefault="00B96D9D"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1.</w:t>
      </w:r>
      <w:r w:rsidR="0026198C" w:rsidRPr="009C4671">
        <w:rPr>
          <w:rFonts w:ascii="Times New Roman" w:hAnsi="Times New Roman" w:cs="Times New Roman"/>
          <w:sz w:val="26"/>
          <w:szCs w:val="26"/>
        </w:rPr>
        <w:t xml:space="preserve"> Thành viên BKS, thành viên Ban TGĐ (không phải là thành viên HĐQT) và cán bộ quản lý có thể được triệu tập tham gia các cuộc họp của HĐQT khi HĐQT xét thấy việc tham gia này là cần thiết. Trong trường hợp này, Chủ tịch HĐQT hoặc người triệu tập phải gửi thông báo mời họp và các tài liệu liên quan kèm theo đến BKS, Ban TGĐ ít nhất năm (05) ngày làm việc trước cuộc họp. </w:t>
      </w:r>
    </w:p>
    <w:p w14:paraId="5CA6E5EB" w14:textId="77777777" w:rsidR="00B96D9D" w:rsidRPr="009C4671" w:rsidRDefault="00B96D9D"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2. Chủ tịch Hội đồng quản trị có thể triệu tập họp khi xét thấy cần thiết, nhưng mỗi quý phải họp ít nhất một (01) lần.</w:t>
      </w:r>
    </w:p>
    <w:p w14:paraId="09CF437D" w14:textId="77777777" w:rsidR="0026198C" w:rsidRPr="009C4671" w:rsidRDefault="00B96D9D"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3. </w:t>
      </w:r>
      <w:r w:rsidR="0026198C" w:rsidRPr="009C4671">
        <w:rPr>
          <w:rFonts w:ascii="Times New Roman" w:hAnsi="Times New Roman" w:cs="Times New Roman"/>
          <w:sz w:val="26"/>
          <w:szCs w:val="26"/>
        </w:rPr>
        <w:t xml:space="preserve">Chủ tịch Hội đồng quản trị phải triệu tập họp Hội đồng quản trị, không được trì hoãn nếu không có lý do chính đáng, khi một trong số các đối tượng dưới đây đề </w:t>
      </w:r>
      <w:r w:rsidR="0026198C" w:rsidRPr="009C4671">
        <w:rPr>
          <w:rFonts w:ascii="Times New Roman" w:hAnsi="Times New Roman" w:cs="Times New Roman"/>
          <w:sz w:val="26"/>
          <w:szCs w:val="26"/>
        </w:rPr>
        <w:lastRenderedPageBreak/>
        <w:t>nghị bằng văn bản nêu rõ mục đích cuộc họp, vấn đề cần thảo luận:</w:t>
      </w:r>
    </w:p>
    <w:p w14:paraId="6F5CC117" w14:textId="77777777" w:rsidR="0026198C" w:rsidRPr="009C4671" w:rsidRDefault="00B96D9D"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a)</w:t>
      </w:r>
      <w:r w:rsidR="0026198C" w:rsidRPr="009C4671">
        <w:rPr>
          <w:rFonts w:ascii="Times New Roman" w:hAnsi="Times New Roman" w:cs="Times New Roman"/>
          <w:sz w:val="26"/>
          <w:szCs w:val="26"/>
        </w:rPr>
        <w:t xml:space="preserve"> Ban kiểm soát;</w:t>
      </w:r>
    </w:p>
    <w:p w14:paraId="54686F6A" w14:textId="77777777" w:rsidR="0026198C" w:rsidRPr="009C4671" w:rsidRDefault="00B96D9D"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b)</w:t>
      </w:r>
      <w:r w:rsidR="0026198C" w:rsidRPr="009C4671">
        <w:rPr>
          <w:rFonts w:ascii="Times New Roman" w:hAnsi="Times New Roman" w:cs="Times New Roman"/>
          <w:sz w:val="26"/>
          <w:szCs w:val="26"/>
        </w:rPr>
        <w:t xml:space="preserve"> Tổng giám đốc hoặc ít nhất năm (05) người điều hành khác;</w:t>
      </w:r>
    </w:p>
    <w:p w14:paraId="45870A40" w14:textId="77777777" w:rsidR="0026198C" w:rsidRPr="009C4671" w:rsidRDefault="00B96D9D"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c)</w:t>
      </w:r>
      <w:r w:rsidR="0026198C" w:rsidRPr="009C4671">
        <w:rPr>
          <w:rFonts w:ascii="Times New Roman" w:hAnsi="Times New Roman" w:cs="Times New Roman"/>
          <w:sz w:val="26"/>
          <w:szCs w:val="26"/>
        </w:rPr>
        <w:t xml:space="preserve"> Thành viên độc lập Hội đồng quản trị;</w:t>
      </w:r>
    </w:p>
    <w:p w14:paraId="68A123CC" w14:textId="77777777" w:rsidR="0026198C" w:rsidRPr="009C4671" w:rsidRDefault="00B96D9D"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d)</w:t>
      </w:r>
      <w:r w:rsidR="0026198C" w:rsidRPr="009C4671">
        <w:rPr>
          <w:rFonts w:ascii="Times New Roman" w:hAnsi="Times New Roman" w:cs="Times New Roman"/>
          <w:sz w:val="26"/>
          <w:szCs w:val="26"/>
        </w:rPr>
        <w:t xml:space="preserve"> Ít nhất hai (02) thành viên Hội đồng quản trị;</w:t>
      </w:r>
    </w:p>
    <w:p w14:paraId="08E72E31" w14:textId="77777777" w:rsidR="0026198C" w:rsidRPr="009C4671" w:rsidRDefault="00B96D9D"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e)</w:t>
      </w:r>
      <w:r w:rsidR="0026198C" w:rsidRPr="009C4671">
        <w:rPr>
          <w:rFonts w:ascii="Times New Roman" w:hAnsi="Times New Roman" w:cs="Times New Roman"/>
          <w:sz w:val="26"/>
          <w:szCs w:val="26"/>
        </w:rPr>
        <w:t xml:space="preserve"> Các trường hợp khác (nếu có).</w:t>
      </w:r>
    </w:p>
    <w:p w14:paraId="27E3C28D" w14:textId="77777777" w:rsidR="0026198C" w:rsidRPr="009C4671" w:rsidRDefault="00B96D9D"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4. </w:t>
      </w:r>
      <w:r w:rsidR="0026198C" w:rsidRPr="009C4671">
        <w:rPr>
          <w:rFonts w:ascii="Times New Roman" w:hAnsi="Times New Roman" w:cs="Times New Roman"/>
          <w:sz w:val="26"/>
          <w:szCs w:val="26"/>
        </w:rPr>
        <w:t xml:space="preserve">Chủ tịch HĐQT phải triệu tập họp HĐQT trong thời hạn bảy (07) ngày làm việc, kể từ ngày nhận được </w:t>
      </w:r>
      <w:r w:rsidR="0026198C" w:rsidRPr="009C4671">
        <w:rPr>
          <w:rFonts w:ascii="Times New Roman" w:hAnsi="Times New Roman" w:cs="Times New Roman" w:hint="eastAsia"/>
          <w:sz w:val="26"/>
          <w:szCs w:val="26"/>
        </w:rPr>
        <w:t>đ</w:t>
      </w:r>
      <w:r w:rsidR="0026198C" w:rsidRPr="009C4671">
        <w:rPr>
          <w:rFonts w:ascii="Times New Roman" w:hAnsi="Times New Roman" w:cs="Times New Roman"/>
          <w:sz w:val="26"/>
          <w:szCs w:val="26"/>
        </w:rPr>
        <w:t xml:space="preserve">ề nghị nêu tại khoản </w:t>
      </w:r>
      <w:r w:rsidRPr="009C4671">
        <w:rPr>
          <w:rFonts w:ascii="Times New Roman" w:hAnsi="Times New Roman" w:cs="Times New Roman"/>
          <w:sz w:val="26"/>
          <w:szCs w:val="26"/>
        </w:rPr>
        <w:t>3</w:t>
      </w:r>
      <w:r w:rsidR="0026198C" w:rsidRPr="009C4671">
        <w:rPr>
          <w:rFonts w:ascii="Times New Roman" w:hAnsi="Times New Roman" w:cs="Times New Roman"/>
          <w:sz w:val="26"/>
          <w:szCs w:val="26"/>
        </w:rPr>
        <w:t xml:space="preserve"> </w:t>
      </w:r>
      <w:r w:rsidR="0026198C" w:rsidRPr="009C4671">
        <w:rPr>
          <w:rFonts w:ascii="Times New Roman" w:hAnsi="Times New Roman" w:cs="Times New Roman" w:hint="eastAsia"/>
          <w:sz w:val="26"/>
          <w:szCs w:val="26"/>
        </w:rPr>
        <w:t>Đ</w:t>
      </w:r>
      <w:r w:rsidR="0026198C" w:rsidRPr="009C4671">
        <w:rPr>
          <w:rFonts w:ascii="Times New Roman" w:hAnsi="Times New Roman" w:cs="Times New Roman"/>
          <w:sz w:val="26"/>
          <w:szCs w:val="26"/>
        </w:rPr>
        <w:t>iều này. Tr</w:t>
      </w:r>
      <w:r w:rsidR="0026198C" w:rsidRPr="009C4671">
        <w:rPr>
          <w:rFonts w:ascii="Times New Roman" w:hAnsi="Times New Roman" w:cs="Times New Roman" w:hint="eastAsia"/>
          <w:sz w:val="26"/>
          <w:szCs w:val="26"/>
        </w:rPr>
        <w:t>ư</w:t>
      </w:r>
      <w:r w:rsidR="0026198C" w:rsidRPr="009C4671">
        <w:rPr>
          <w:rFonts w:ascii="Times New Roman" w:hAnsi="Times New Roman" w:cs="Times New Roman"/>
          <w:sz w:val="26"/>
          <w:szCs w:val="26"/>
        </w:rPr>
        <w:t xml:space="preserve">ờng hợp không triệu tập họp theo </w:t>
      </w:r>
      <w:r w:rsidR="0026198C" w:rsidRPr="009C4671">
        <w:rPr>
          <w:rFonts w:ascii="Times New Roman" w:hAnsi="Times New Roman" w:cs="Times New Roman" w:hint="eastAsia"/>
          <w:sz w:val="26"/>
          <w:szCs w:val="26"/>
        </w:rPr>
        <w:t>đ</w:t>
      </w:r>
      <w:r w:rsidR="0026198C" w:rsidRPr="009C4671">
        <w:rPr>
          <w:rFonts w:ascii="Times New Roman" w:hAnsi="Times New Roman" w:cs="Times New Roman"/>
          <w:sz w:val="26"/>
          <w:szCs w:val="26"/>
        </w:rPr>
        <w:t xml:space="preserve">ề nghị thì Chủ tịch HĐQT phải chịu trách nhiệm về những thiệt hại xảy ra </w:t>
      </w:r>
      <w:r w:rsidR="0026198C" w:rsidRPr="009C4671">
        <w:rPr>
          <w:rFonts w:ascii="Times New Roman" w:hAnsi="Times New Roman" w:cs="Times New Roman" w:hint="eastAsia"/>
          <w:sz w:val="26"/>
          <w:szCs w:val="26"/>
        </w:rPr>
        <w:t>đ</w:t>
      </w:r>
      <w:r w:rsidR="0026198C" w:rsidRPr="009C4671">
        <w:rPr>
          <w:rFonts w:ascii="Times New Roman" w:hAnsi="Times New Roman" w:cs="Times New Roman"/>
          <w:sz w:val="26"/>
          <w:szCs w:val="26"/>
        </w:rPr>
        <w:t>ối với Công ty.</w:t>
      </w:r>
    </w:p>
    <w:p w14:paraId="67AB7044" w14:textId="77777777" w:rsidR="0026198C" w:rsidRPr="009C4671" w:rsidRDefault="00B96D9D"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5. </w:t>
      </w:r>
      <w:r w:rsidR="0026198C" w:rsidRPr="009C4671">
        <w:rPr>
          <w:rFonts w:ascii="Times New Roman" w:hAnsi="Times New Roman" w:cs="Times New Roman"/>
          <w:sz w:val="26"/>
          <w:szCs w:val="26"/>
        </w:rPr>
        <w:t xml:space="preserve">Khi cần thiết, Trưởng BKS có thể mời một số thành viên HĐQT và thành viên Ban TGĐ tham dự cuộc họp của BKS để tham vấn những vấn đề liên quan. Trong trường hợp này, Thư mời phải được gửi cho những thành phần được mời ít nhất năm (05) ngày làm việc trước cuộc họp. </w:t>
      </w:r>
    </w:p>
    <w:p w14:paraId="36FEC0C3" w14:textId="77777777" w:rsidR="0026198C" w:rsidRPr="009C4671" w:rsidRDefault="00B96D9D"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6. </w:t>
      </w:r>
      <w:r w:rsidR="0026198C" w:rsidRPr="009C4671">
        <w:rPr>
          <w:rFonts w:ascii="Times New Roman" w:hAnsi="Times New Roman" w:cs="Times New Roman"/>
          <w:sz w:val="26"/>
          <w:szCs w:val="26"/>
        </w:rPr>
        <w:t xml:space="preserve">Khi cần thiết, TGĐ có thể mời một số thành viên HĐQT, thành viên BKS tham dự cuộc họp của Ban TGĐ để tham vấn những vấn đề liên quan. Trong trường hợp này, Thư mời phải được gửi cho những thành phần được mời ít nhất năm (05) ngày làm việc trước cuộc họp. </w:t>
      </w:r>
    </w:p>
    <w:p w14:paraId="6635CD6F" w14:textId="6671ADCA" w:rsidR="0026198C" w:rsidRPr="009C4671" w:rsidRDefault="00B96D9D" w:rsidP="00417C9C">
      <w:pPr>
        <w:pStyle w:val="Heading2"/>
      </w:pPr>
      <w:bookmarkStart w:id="45" w:name="_Toc508193177"/>
      <w:r w:rsidRPr="009C4671">
        <w:tab/>
      </w:r>
      <w:bookmarkStart w:id="46" w:name="_Toc508874214"/>
      <w:r w:rsidR="0026198C" w:rsidRPr="009C4671">
        <w:t xml:space="preserve">Điều </w:t>
      </w:r>
      <w:r w:rsidR="00495E1A" w:rsidRPr="009C4671">
        <w:t>18</w:t>
      </w:r>
      <w:r w:rsidR="0026198C" w:rsidRPr="009C4671">
        <w:t>. Vấn đề báo cáo và cung cấp thông tin</w:t>
      </w:r>
      <w:bookmarkEnd w:id="45"/>
      <w:bookmarkEnd w:id="46"/>
    </w:p>
    <w:p w14:paraId="3916F7F0" w14:textId="77777777" w:rsidR="0026198C" w:rsidRPr="009C4671" w:rsidRDefault="000148B6"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1. </w:t>
      </w:r>
      <w:r w:rsidR="0026198C" w:rsidRPr="009C4671">
        <w:rPr>
          <w:rFonts w:ascii="Times New Roman" w:hAnsi="Times New Roman" w:cs="Times New Roman"/>
          <w:sz w:val="26"/>
          <w:szCs w:val="26"/>
        </w:rPr>
        <w:t>Thành viên HĐQT, TGĐ và cán bộ quản lý các cấp phải cung cấp tất cả thông tin và tài liệu liên quan đến hoạt động Công ty theo yêu cầu của BKS. Yêu cầu phải được lập thành văn bản và có chữ ký của Trưởng BKS.</w:t>
      </w:r>
    </w:p>
    <w:p w14:paraId="41327925" w14:textId="77777777" w:rsidR="0026198C" w:rsidRPr="009C4671" w:rsidRDefault="000148B6"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2. </w:t>
      </w:r>
      <w:r w:rsidR="0026198C" w:rsidRPr="009C4671">
        <w:rPr>
          <w:rFonts w:ascii="Times New Roman" w:hAnsi="Times New Roman" w:cs="Times New Roman"/>
          <w:sz w:val="26"/>
          <w:szCs w:val="26"/>
        </w:rPr>
        <w:t>Trường hợp cần thiết, Thành viên HĐQT có quyền yêu cầu TGĐ, Phó TGĐ, người quản lý các đơn vị trong Công ty cung cấp các thông tin, tài liệu về tình hình tài chính, hoạt động kinh doanh của Công ty và của các đơn vị trong Công ty.</w:t>
      </w:r>
    </w:p>
    <w:p w14:paraId="485E5ACE" w14:textId="77777777" w:rsidR="0026198C" w:rsidRPr="009C4671" w:rsidRDefault="000148B6"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3. </w:t>
      </w:r>
      <w:r w:rsidR="0026198C" w:rsidRPr="009C4671">
        <w:rPr>
          <w:rFonts w:ascii="Times New Roman" w:hAnsi="Times New Roman" w:cs="Times New Roman"/>
          <w:sz w:val="26"/>
          <w:szCs w:val="26"/>
        </w:rPr>
        <w:t>TGĐ báo cáo HĐQT và BKS về việc thực hiện các nghị quyết của ĐHĐCĐ, HĐQT; báo cáo tình hình thực hiện các nhiệm vụ sản xuất kinh doanh và điều hành Công ty và các báo cáo khác theo yêu cầu cụ thể của HĐQT hoặc BKS.</w:t>
      </w:r>
    </w:p>
    <w:p w14:paraId="66CE6CEC" w14:textId="5393D51D" w:rsidR="0026198C" w:rsidRPr="009C4671" w:rsidRDefault="000148B6" w:rsidP="00417C9C">
      <w:pPr>
        <w:pStyle w:val="Heading2"/>
      </w:pPr>
      <w:bookmarkStart w:id="47" w:name="_Toc508193178"/>
      <w:r w:rsidRPr="009C4671">
        <w:tab/>
      </w:r>
      <w:bookmarkStart w:id="48" w:name="_Toc508874215"/>
      <w:r w:rsidR="0026198C" w:rsidRPr="009C4671">
        <w:t xml:space="preserve">Điều </w:t>
      </w:r>
      <w:r w:rsidR="00495E1A" w:rsidRPr="009C4671">
        <w:t>19</w:t>
      </w:r>
      <w:r w:rsidR="0026198C" w:rsidRPr="009C4671">
        <w:t>. Phối hợp hoạt động kiểm soát, điều hành, giám sát giữa các thành viên HĐQT, các thành viên BKS và TGĐ</w:t>
      </w:r>
      <w:bookmarkEnd w:id="47"/>
      <w:bookmarkEnd w:id="48"/>
    </w:p>
    <w:p w14:paraId="18357CA4" w14:textId="77777777" w:rsidR="0026198C" w:rsidRPr="009C4671" w:rsidRDefault="00CE1BE3"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1. </w:t>
      </w:r>
      <w:r w:rsidR="0026198C" w:rsidRPr="009C4671">
        <w:rPr>
          <w:rFonts w:ascii="Times New Roman" w:hAnsi="Times New Roman" w:cs="Times New Roman"/>
          <w:sz w:val="26"/>
          <w:szCs w:val="26"/>
        </w:rPr>
        <w:t>Các thành viên HĐQT, BKS và TGĐ sẽ thường xuyên trao đổi trong công việc và cung cấp thông tin qua lại trên tinh thần hợp tác, hỗ trợ, tạo thuận lợi cho công việc của các thành viên theo đúng quy định tại Điều lệ Công ty.</w:t>
      </w:r>
    </w:p>
    <w:p w14:paraId="56FB706D" w14:textId="77777777" w:rsidR="0026198C" w:rsidRPr="009C4671" w:rsidRDefault="00CE1BE3"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2. </w:t>
      </w:r>
      <w:r w:rsidR="0026198C" w:rsidRPr="009C4671">
        <w:rPr>
          <w:rFonts w:ascii="Times New Roman" w:hAnsi="Times New Roman" w:cs="Times New Roman"/>
          <w:sz w:val="26"/>
          <w:szCs w:val="26"/>
        </w:rPr>
        <w:t>Trường hợp cần thiết, các thành viên HĐQT, BKS và TGĐ có thể thông tin ngay (trực tiếp hoặc qua điện thoại, email) cho nhau, đảm bảo giải quyết công việc thuận lợi và hiệu quả.</w:t>
      </w:r>
    </w:p>
    <w:p w14:paraId="0714DF11" w14:textId="77777777" w:rsidR="003C1400" w:rsidRPr="009C4671" w:rsidRDefault="003C1400" w:rsidP="003C1400">
      <w:pPr>
        <w:widowControl w:val="0"/>
        <w:spacing w:after="0" w:line="312" w:lineRule="auto"/>
        <w:ind w:right="30" w:firstLine="654"/>
        <w:jc w:val="both"/>
        <w:rPr>
          <w:rFonts w:ascii="Times New Roman" w:hAnsi="Times New Roman" w:cs="Times New Roman"/>
          <w:sz w:val="26"/>
          <w:szCs w:val="26"/>
          <w:lang w:val="en-GB"/>
        </w:rPr>
      </w:pPr>
    </w:p>
    <w:p w14:paraId="46BE3E02" w14:textId="69639E29" w:rsidR="00F406AC" w:rsidRPr="009C4671" w:rsidRDefault="00F406AC" w:rsidP="00E54F8C">
      <w:pPr>
        <w:pStyle w:val="Heading1"/>
        <w:keepNext w:val="0"/>
        <w:widowControl w:val="0"/>
        <w:rPr>
          <w:lang w:val="en-US"/>
        </w:rPr>
      </w:pPr>
      <w:bookmarkStart w:id="49" w:name="_Toc508874220"/>
      <w:r w:rsidRPr="009C4671">
        <w:lastRenderedPageBreak/>
        <w:t xml:space="preserve">CHƯƠNG </w:t>
      </w:r>
      <w:r w:rsidRPr="009C4671">
        <w:rPr>
          <w:lang w:val="en-US"/>
        </w:rPr>
        <w:t>V</w:t>
      </w:r>
      <w:r w:rsidR="009C4494" w:rsidRPr="009C4671">
        <w:rPr>
          <w:lang w:val="en-US"/>
        </w:rPr>
        <w:t>I</w:t>
      </w:r>
      <w:r w:rsidRPr="009C4671">
        <w:rPr>
          <w:lang w:val="en-US"/>
        </w:rPr>
        <w:t>I</w:t>
      </w:r>
      <w:r w:rsidRPr="009C4671">
        <w:t xml:space="preserve">: ĐÁNH GIÁ HÀNG NĂM ĐỐI VỚI HOẠT ĐỘNG KHEN THƯỞNG VÀ KỶ LUẬT ĐỐI VỚI THÀNH VIÊN HỘI ĐỒNG QUẢN TRỊ, </w:t>
      </w:r>
      <w:r w:rsidR="00AB3438" w:rsidRPr="009C4671">
        <w:rPr>
          <w:lang w:val="en-GB"/>
        </w:rPr>
        <w:t xml:space="preserve">THÀNH VIÊN BAN </w:t>
      </w:r>
      <w:r w:rsidRPr="009C4671">
        <w:t>KIỂM SOÁT, TỔNG GIÁM ĐỐC VÀ CÁC NGƯỜI ĐIỀU HÀNH DOANH NGHIỆP KHÁC</w:t>
      </w:r>
      <w:bookmarkEnd w:id="49"/>
    </w:p>
    <w:p w14:paraId="0B5D9A5D" w14:textId="77777777" w:rsidR="00B76C8D" w:rsidRPr="009C4671" w:rsidRDefault="00B76C8D" w:rsidP="00E54F8C">
      <w:pPr>
        <w:widowControl w:val="0"/>
        <w:spacing w:after="0" w:line="312" w:lineRule="auto"/>
        <w:ind w:firstLine="720"/>
        <w:jc w:val="both"/>
        <w:rPr>
          <w:rFonts w:ascii="Times New Roman" w:hAnsi="Times New Roman" w:cs="Times New Roman"/>
          <w:i/>
          <w:iCs/>
          <w:sz w:val="26"/>
          <w:szCs w:val="26"/>
        </w:rPr>
      </w:pPr>
    </w:p>
    <w:p w14:paraId="20F787C7" w14:textId="0915B320" w:rsidR="00B76C8D" w:rsidRPr="009C4671" w:rsidRDefault="00B76C8D" w:rsidP="00417C9C">
      <w:pPr>
        <w:pStyle w:val="Heading2"/>
      </w:pPr>
      <w:bookmarkStart w:id="50" w:name="_Toc508193203"/>
      <w:r w:rsidRPr="009C4671">
        <w:tab/>
      </w:r>
      <w:bookmarkStart w:id="51" w:name="_Toc508874221"/>
      <w:r w:rsidR="00901D37" w:rsidRPr="009C4671">
        <w:t xml:space="preserve">Điều </w:t>
      </w:r>
      <w:r w:rsidR="00AB3438" w:rsidRPr="009C4671">
        <w:t>2</w:t>
      </w:r>
      <w:r w:rsidR="00DF427D" w:rsidRPr="009C4671">
        <w:t>0</w:t>
      </w:r>
      <w:r w:rsidRPr="009C4671">
        <w:t>. Phương thức, tiêu chí đánh giá hoạt động</w:t>
      </w:r>
      <w:bookmarkEnd w:id="50"/>
      <w:bookmarkEnd w:id="51"/>
    </w:p>
    <w:p w14:paraId="5320944A" w14:textId="77777777" w:rsidR="00B76C8D" w:rsidRPr="009C4671" w:rsidRDefault="00C7232D"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1. </w:t>
      </w:r>
      <w:r w:rsidR="00B76C8D" w:rsidRPr="009C4671">
        <w:rPr>
          <w:rFonts w:ascii="Times New Roman" w:hAnsi="Times New Roman" w:cs="Times New Roman"/>
          <w:sz w:val="26"/>
          <w:szCs w:val="26"/>
        </w:rPr>
        <w:t>Phương thức đánh giá hoạt động:</w:t>
      </w:r>
    </w:p>
    <w:p w14:paraId="23E5C129" w14:textId="77777777" w:rsidR="00B76C8D" w:rsidRPr="009C4671" w:rsidRDefault="00C7232D"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a) </w:t>
      </w:r>
      <w:r w:rsidR="00B76C8D" w:rsidRPr="009C4671">
        <w:rPr>
          <w:rFonts w:ascii="Times New Roman" w:hAnsi="Times New Roman" w:cs="Times New Roman"/>
          <w:sz w:val="26"/>
          <w:szCs w:val="26"/>
        </w:rPr>
        <w:t>Tùy thuộc vào quy định của HĐQT, công tác đánh giá hoạt động của thành viên HĐQT, TGĐ, Phó TGĐ, Kế toán trưởng và cán bộ quản lý khác (do HĐQT Công ty bổ nhiệm) có thể được tiến hành theo một hoặc một số phương thức: Tự nhận xét, đánh giá; Tổ chức lấy phiếu thăm dò, tín nhiệm; Cách thức khác do HĐQT Công ty quyết định.</w:t>
      </w:r>
    </w:p>
    <w:p w14:paraId="40301969" w14:textId="77777777" w:rsidR="00B76C8D" w:rsidRPr="009C4671" w:rsidRDefault="00C7232D"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b) </w:t>
      </w:r>
      <w:r w:rsidR="00B76C8D" w:rsidRPr="009C4671">
        <w:rPr>
          <w:rFonts w:ascii="Times New Roman" w:hAnsi="Times New Roman" w:cs="Times New Roman"/>
          <w:sz w:val="26"/>
          <w:szCs w:val="26"/>
        </w:rPr>
        <w:t>Đối với các cán bộ quản lý khác không thuộc đối tượng HĐQT Công ty bổ nhiệm, thì TGĐ quyết định phương thức, quy trình tổ chức và thực hiện đánh giá hoạt động, báo cáo HĐQT kết quả thực hiện đánh giá khi có yêu cầu.</w:t>
      </w:r>
    </w:p>
    <w:p w14:paraId="104BB0FB" w14:textId="77777777" w:rsidR="00B76C8D" w:rsidRPr="009C4671" w:rsidRDefault="00901D37"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2. </w:t>
      </w:r>
      <w:r w:rsidR="00B76C8D" w:rsidRPr="009C4671">
        <w:rPr>
          <w:rFonts w:ascii="Times New Roman" w:hAnsi="Times New Roman" w:cs="Times New Roman"/>
          <w:sz w:val="26"/>
          <w:szCs w:val="26"/>
        </w:rPr>
        <w:t>Tiêu chí đánh giá hoạt động:</w:t>
      </w:r>
    </w:p>
    <w:p w14:paraId="42D14CDF" w14:textId="77777777" w:rsidR="00B76C8D" w:rsidRPr="009C4671" w:rsidRDefault="00901D37"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a) </w:t>
      </w:r>
      <w:r w:rsidR="00B76C8D" w:rsidRPr="009C4671">
        <w:rPr>
          <w:rFonts w:ascii="Times New Roman" w:hAnsi="Times New Roman" w:cs="Times New Roman"/>
          <w:sz w:val="26"/>
          <w:szCs w:val="26"/>
        </w:rPr>
        <w:t>HĐQT đánh giá kết quả hoạt động của mỗi thành viên hàng năm dựa theo chức năng, nhiệm vụ HĐQT quy định tại Điều lệ Công ty và kết quả thực hiện nhiệm vụ được phân công.</w:t>
      </w:r>
    </w:p>
    <w:p w14:paraId="727EEFFC" w14:textId="77777777" w:rsidR="00B76C8D" w:rsidRPr="009C4671" w:rsidRDefault="00901D37"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b) </w:t>
      </w:r>
      <w:r w:rsidR="00B76C8D" w:rsidRPr="009C4671">
        <w:rPr>
          <w:rFonts w:ascii="Times New Roman" w:hAnsi="Times New Roman" w:cs="Times New Roman"/>
          <w:sz w:val="26"/>
          <w:szCs w:val="26"/>
        </w:rPr>
        <w:t>BKS đánh giá kết quả hoạt động của mỗi thành viên hàng năm dựa theo chức năng, nhiệm vụ BKS quy định tại Điều lệ Công ty và kết quả thực hiện nhiệm vụ được phân công.</w:t>
      </w:r>
    </w:p>
    <w:p w14:paraId="0AC982BF" w14:textId="77777777" w:rsidR="00B76C8D" w:rsidRPr="009C4671" w:rsidRDefault="00901D37"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c) </w:t>
      </w:r>
      <w:r w:rsidR="00B76C8D" w:rsidRPr="009C4671">
        <w:rPr>
          <w:rFonts w:ascii="Times New Roman" w:hAnsi="Times New Roman" w:cs="Times New Roman"/>
          <w:sz w:val="26"/>
          <w:szCs w:val="26"/>
        </w:rPr>
        <w:t>HĐQT đánh giá kết quả và hiệu quả điều hành của TGĐ, Phó TGĐ, Kế toán trưởng và cán bộ quản lý khác liên quan hàng năm dựa trên cơ sở đánh giá kết quả, hiệu quả hoạt động sản xuất kinh doanh Công ty, có tham khảo ý kiến của Trưởng BKS.</w:t>
      </w:r>
    </w:p>
    <w:p w14:paraId="6FA997F3" w14:textId="77777777" w:rsidR="00B76C8D" w:rsidRPr="009C4671" w:rsidRDefault="00901D37"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d) </w:t>
      </w:r>
      <w:r w:rsidR="00B76C8D" w:rsidRPr="009C4671">
        <w:rPr>
          <w:rFonts w:ascii="Times New Roman" w:hAnsi="Times New Roman" w:cs="Times New Roman"/>
          <w:sz w:val="26"/>
          <w:szCs w:val="26"/>
        </w:rPr>
        <w:t>Đối với các cán bộ quản lý khác không thuộc đối tượng HĐQT Công ty bổ nhiệm, thì TGĐ quyết định việc đánh giá.</w:t>
      </w:r>
    </w:p>
    <w:p w14:paraId="583738D1" w14:textId="570C7E9D" w:rsidR="00B76C8D" w:rsidRPr="009C4671" w:rsidRDefault="00901D37" w:rsidP="00417C9C">
      <w:pPr>
        <w:pStyle w:val="Heading2"/>
      </w:pPr>
      <w:bookmarkStart w:id="52" w:name="_Toc508193204"/>
      <w:r w:rsidRPr="009C4671">
        <w:tab/>
      </w:r>
      <w:bookmarkStart w:id="53" w:name="_Toc508874222"/>
      <w:r w:rsidRPr="009C4671">
        <w:t xml:space="preserve">Điều </w:t>
      </w:r>
      <w:r w:rsidR="00AB3438" w:rsidRPr="009C4671">
        <w:t>21</w:t>
      </w:r>
      <w:r w:rsidR="00B76C8D" w:rsidRPr="009C4671">
        <w:t>. Khen thưởng, kỷ luật</w:t>
      </w:r>
      <w:bookmarkEnd w:id="52"/>
      <w:bookmarkEnd w:id="53"/>
    </w:p>
    <w:p w14:paraId="598B875C" w14:textId="77777777" w:rsidR="00B76C8D" w:rsidRPr="009C4671" w:rsidRDefault="00901D37"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1. </w:t>
      </w:r>
      <w:r w:rsidR="00B76C8D" w:rsidRPr="009C4671">
        <w:rPr>
          <w:rFonts w:ascii="Times New Roman" w:hAnsi="Times New Roman" w:cs="Times New Roman"/>
          <w:sz w:val="26"/>
          <w:szCs w:val="26"/>
        </w:rPr>
        <w:t>Khen thưởng:</w:t>
      </w:r>
    </w:p>
    <w:p w14:paraId="58D4C1AB" w14:textId="77777777" w:rsidR="00B76C8D" w:rsidRPr="009C4671" w:rsidRDefault="00901D37"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a) </w:t>
      </w:r>
      <w:r w:rsidR="00B76C8D" w:rsidRPr="009C4671">
        <w:rPr>
          <w:rFonts w:ascii="Times New Roman" w:hAnsi="Times New Roman" w:cs="Times New Roman"/>
          <w:sz w:val="26"/>
          <w:szCs w:val="26"/>
        </w:rPr>
        <w:t>HĐQT quyết định khen thưởng đối với các chức danh quản lý do HĐQT Công ty bổ nhiệm.</w:t>
      </w:r>
    </w:p>
    <w:p w14:paraId="75169083" w14:textId="77777777" w:rsidR="00B76C8D" w:rsidRPr="009C4671" w:rsidRDefault="00901D37"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b) </w:t>
      </w:r>
      <w:r w:rsidR="00B76C8D" w:rsidRPr="009C4671">
        <w:rPr>
          <w:rFonts w:ascii="Times New Roman" w:hAnsi="Times New Roman" w:cs="Times New Roman"/>
          <w:sz w:val="26"/>
          <w:szCs w:val="26"/>
        </w:rPr>
        <w:t>TGĐ quyết định khen thưởng đối với các chức danh quản lý do TGĐ Công ty bổ nhiệm.</w:t>
      </w:r>
    </w:p>
    <w:p w14:paraId="7DB2F828" w14:textId="77777777" w:rsidR="00B76C8D" w:rsidRPr="009C4671" w:rsidRDefault="00901D37"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c) </w:t>
      </w:r>
      <w:r w:rsidR="00B76C8D" w:rsidRPr="009C4671">
        <w:rPr>
          <w:rFonts w:ascii="Times New Roman" w:hAnsi="Times New Roman" w:cs="Times New Roman"/>
          <w:sz w:val="26"/>
          <w:szCs w:val="26"/>
        </w:rPr>
        <w:t>Việc khen thưởng đối với thành viên HĐQT, KSV do ĐHĐCĐ Công ty quyết định tại cuộc họp ĐHĐCĐ thường niên.</w:t>
      </w:r>
    </w:p>
    <w:p w14:paraId="55E71F6D" w14:textId="77777777" w:rsidR="00B76C8D" w:rsidRPr="009C4671" w:rsidRDefault="00901D37"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2. </w:t>
      </w:r>
      <w:r w:rsidR="00B76C8D" w:rsidRPr="009C4671">
        <w:rPr>
          <w:rFonts w:ascii="Times New Roman" w:hAnsi="Times New Roman" w:cs="Times New Roman"/>
          <w:sz w:val="26"/>
          <w:szCs w:val="26"/>
        </w:rPr>
        <w:t>Kỷ luật:</w:t>
      </w:r>
    </w:p>
    <w:p w14:paraId="1EAD6D0B" w14:textId="77777777" w:rsidR="00B76C8D" w:rsidRPr="009C4671" w:rsidRDefault="00901D37"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lastRenderedPageBreak/>
        <w:t xml:space="preserve">a) </w:t>
      </w:r>
      <w:r w:rsidR="00B76C8D" w:rsidRPr="009C4671">
        <w:rPr>
          <w:rFonts w:ascii="Times New Roman" w:hAnsi="Times New Roman" w:cs="Times New Roman"/>
          <w:sz w:val="26"/>
          <w:szCs w:val="26"/>
        </w:rPr>
        <w:t>Các thành viên HĐQT, thành viên BKS, thành viên Ban TGĐ và cán bộ quản lý trong quá trình thực hiện nhiệm vụ được giao mà vi phạm quy định pháp luật, Điều lệ Công ty và các quy định khác của Công ty thì tùy theo tính chất, mức độ và hậu quả của hành vi vi phạm sẽ bị xử lý kỷ luật theo quy định của pháp luật và Công ty.</w:t>
      </w:r>
    </w:p>
    <w:p w14:paraId="7E3D0DAB" w14:textId="77777777" w:rsidR="00B76C8D" w:rsidRPr="009C4671" w:rsidRDefault="00901D37"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b) </w:t>
      </w:r>
      <w:r w:rsidR="00B76C8D" w:rsidRPr="009C4671">
        <w:rPr>
          <w:rFonts w:ascii="Times New Roman" w:hAnsi="Times New Roman" w:cs="Times New Roman"/>
          <w:sz w:val="26"/>
          <w:szCs w:val="26"/>
        </w:rPr>
        <w:t>HĐQT có thẩm quyền quyết định kỷ luật đối với các chức danh do HĐQT bổ nhiệm. TGĐ có thẩm quyền quyết định kỷ luật đối với các chức danh do TGĐ bổ nhiệm.</w:t>
      </w:r>
    </w:p>
    <w:p w14:paraId="07424EB0" w14:textId="77777777" w:rsidR="00B76C8D" w:rsidRPr="009C4671" w:rsidRDefault="00901D37" w:rsidP="00E54F8C">
      <w:pPr>
        <w:widowControl w:val="0"/>
        <w:spacing w:after="0" w:line="312" w:lineRule="auto"/>
        <w:ind w:right="30" w:firstLine="654"/>
        <w:jc w:val="both"/>
        <w:rPr>
          <w:rFonts w:ascii="Times New Roman" w:hAnsi="Times New Roman" w:cs="Times New Roman"/>
          <w:sz w:val="26"/>
          <w:szCs w:val="26"/>
        </w:rPr>
      </w:pPr>
      <w:r w:rsidRPr="009C4671">
        <w:rPr>
          <w:rFonts w:ascii="Times New Roman" w:hAnsi="Times New Roman" w:cs="Times New Roman"/>
          <w:sz w:val="26"/>
          <w:szCs w:val="26"/>
        </w:rPr>
        <w:t xml:space="preserve">c) </w:t>
      </w:r>
      <w:r w:rsidR="00B76C8D" w:rsidRPr="009C4671">
        <w:rPr>
          <w:rFonts w:ascii="Times New Roman" w:hAnsi="Times New Roman" w:cs="Times New Roman"/>
          <w:sz w:val="26"/>
          <w:szCs w:val="26"/>
        </w:rPr>
        <w:t>Nguyên tắc xử lý kỷ luật, các hình thức xử lý vi phạm kỷ luật, trình tự, thủ tục xử lý vi phạm kỷ luật sẽ được thực hiện theo quy định của Công ty và quy định pháp luật lao động.</w:t>
      </w:r>
    </w:p>
    <w:p w14:paraId="15D16944" w14:textId="77777777" w:rsidR="0012065A" w:rsidRPr="00E54F8C" w:rsidRDefault="0012065A" w:rsidP="00E54F8C">
      <w:pPr>
        <w:widowControl w:val="0"/>
        <w:spacing w:after="0" w:line="312" w:lineRule="auto"/>
        <w:ind w:right="30" w:firstLine="720"/>
        <w:jc w:val="both"/>
        <w:rPr>
          <w:rFonts w:ascii="Times New Roman" w:hAnsi="Times New Roman" w:cs="Times New Roman"/>
          <w:sz w:val="26"/>
          <w:szCs w:val="26"/>
        </w:rPr>
      </w:pPr>
    </w:p>
    <w:p w14:paraId="1DC01971" w14:textId="77777777" w:rsidR="0012065A" w:rsidRPr="009C4671" w:rsidRDefault="0012065A" w:rsidP="00E54F8C">
      <w:pPr>
        <w:pStyle w:val="Heading1"/>
        <w:keepNext w:val="0"/>
        <w:widowControl w:val="0"/>
      </w:pPr>
      <w:bookmarkStart w:id="54" w:name="_Toc508874223"/>
      <w:r w:rsidRPr="009C4671">
        <w:t xml:space="preserve">CHƯƠNG </w:t>
      </w:r>
      <w:r w:rsidR="009C4671">
        <w:rPr>
          <w:lang w:val="en-US"/>
        </w:rPr>
        <w:t>VIII</w:t>
      </w:r>
      <w:r w:rsidRPr="009C4671">
        <w:t>: ĐIỀU KHOẢN THI HÀNH</w:t>
      </w:r>
      <w:bookmarkEnd w:id="54"/>
    </w:p>
    <w:p w14:paraId="6D9CBF51" w14:textId="144CB1BC" w:rsidR="0012065A" w:rsidRPr="009C4671" w:rsidRDefault="0012065A" w:rsidP="009738B8">
      <w:pPr>
        <w:pStyle w:val="Heading2"/>
        <w:ind w:left="709"/>
      </w:pPr>
      <w:r w:rsidRPr="009C4671">
        <w:br/>
      </w:r>
      <w:bookmarkStart w:id="55" w:name="_Toc508874224"/>
      <w:r w:rsidRPr="009C4671">
        <w:t xml:space="preserve">Điều </w:t>
      </w:r>
      <w:r w:rsidR="00AB3438" w:rsidRPr="009C4671">
        <w:t>22</w:t>
      </w:r>
      <w:r w:rsidRPr="009C4671">
        <w:t>. Xử lý vi phạm</w:t>
      </w:r>
      <w:bookmarkEnd w:id="55"/>
    </w:p>
    <w:p w14:paraId="31647A44" w14:textId="77777777" w:rsidR="0012065A" w:rsidRPr="00E54F8C" w:rsidRDefault="0012065A" w:rsidP="00E54F8C">
      <w:pPr>
        <w:widowControl w:val="0"/>
        <w:spacing w:after="0" w:line="312" w:lineRule="auto"/>
        <w:ind w:right="30" w:firstLine="720"/>
        <w:jc w:val="both"/>
        <w:rPr>
          <w:rFonts w:ascii="Times New Roman" w:hAnsi="Times New Roman" w:cs="Times New Roman"/>
          <w:sz w:val="26"/>
          <w:szCs w:val="26"/>
        </w:rPr>
      </w:pPr>
      <w:r w:rsidRPr="00E54F8C">
        <w:rPr>
          <w:rFonts w:ascii="Times New Roman" w:hAnsi="Times New Roman" w:cs="Times New Roman"/>
          <w:sz w:val="26"/>
          <w:szCs w:val="26"/>
        </w:rPr>
        <w:t>C</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c tổ chức, c</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 xml:space="preserve"> nh</w:t>
      </w:r>
      <w:r w:rsidRPr="00E54F8C">
        <w:rPr>
          <w:rFonts w:ascii="Times New Roman" w:hAnsi="Times New Roman" w:cs="Times New Roman" w:hint="eastAsia"/>
          <w:sz w:val="26"/>
          <w:szCs w:val="26"/>
        </w:rPr>
        <w:t>â</w:t>
      </w:r>
      <w:r w:rsidRPr="00E54F8C">
        <w:rPr>
          <w:rFonts w:ascii="Times New Roman" w:hAnsi="Times New Roman" w:cs="Times New Roman"/>
          <w:sz w:val="26"/>
          <w:szCs w:val="26"/>
        </w:rPr>
        <w:t>n vi phạm c</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 xml:space="preserve">c qui </w:t>
      </w:r>
      <w:r w:rsidRPr="00E54F8C">
        <w:rPr>
          <w:rFonts w:ascii="Times New Roman" w:hAnsi="Times New Roman" w:cs="Times New Roman" w:hint="eastAsia"/>
          <w:sz w:val="26"/>
          <w:szCs w:val="26"/>
        </w:rPr>
        <w:t>đ</w:t>
      </w:r>
      <w:r w:rsidRPr="00E54F8C">
        <w:rPr>
          <w:rFonts w:ascii="Times New Roman" w:hAnsi="Times New Roman" w:cs="Times New Roman"/>
          <w:sz w:val="26"/>
          <w:szCs w:val="26"/>
        </w:rPr>
        <w:t>ịnh trong qui chế n</w:t>
      </w:r>
      <w:r w:rsidRPr="00E54F8C">
        <w:rPr>
          <w:rFonts w:ascii="Times New Roman" w:hAnsi="Times New Roman" w:cs="Times New Roman" w:hint="eastAsia"/>
          <w:sz w:val="26"/>
          <w:szCs w:val="26"/>
        </w:rPr>
        <w:t>à</w:t>
      </w:r>
      <w:r w:rsidRPr="00E54F8C">
        <w:rPr>
          <w:rFonts w:ascii="Times New Roman" w:hAnsi="Times New Roman" w:cs="Times New Roman"/>
          <w:sz w:val="26"/>
          <w:szCs w:val="26"/>
        </w:rPr>
        <w:t>y, tuỳ theo t</w:t>
      </w:r>
      <w:r w:rsidRPr="00E54F8C">
        <w:rPr>
          <w:rFonts w:ascii="Times New Roman" w:hAnsi="Times New Roman" w:cs="Times New Roman" w:hint="eastAsia"/>
          <w:sz w:val="26"/>
          <w:szCs w:val="26"/>
        </w:rPr>
        <w:t>í</w:t>
      </w:r>
      <w:r w:rsidRPr="00E54F8C">
        <w:rPr>
          <w:rFonts w:ascii="Times New Roman" w:hAnsi="Times New Roman" w:cs="Times New Roman"/>
          <w:sz w:val="26"/>
          <w:szCs w:val="26"/>
        </w:rPr>
        <w:t xml:space="preserve">nh chất, mức </w:t>
      </w:r>
      <w:r w:rsidRPr="00E54F8C">
        <w:rPr>
          <w:rFonts w:ascii="Times New Roman" w:hAnsi="Times New Roman" w:cs="Times New Roman" w:hint="eastAsia"/>
          <w:sz w:val="26"/>
          <w:szCs w:val="26"/>
        </w:rPr>
        <w:t>đ</w:t>
      </w:r>
      <w:r w:rsidRPr="00E54F8C">
        <w:rPr>
          <w:rFonts w:ascii="Times New Roman" w:hAnsi="Times New Roman" w:cs="Times New Roman"/>
          <w:sz w:val="26"/>
          <w:szCs w:val="26"/>
        </w:rPr>
        <w:t>ộ vi phạm m</w:t>
      </w:r>
      <w:r w:rsidRPr="00E54F8C">
        <w:rPr>
          <w:rFonts w:ascii="Times New Roman" w:hAnsi="Times New Roman" w:cs="Times New Roman" w:hint="eastAsia"/>
          <w:sz w:val="26"/>
          <w:szCs w:val="26"/>
        </w:rPr>
        <w:t>à</w:t>
      </w:r>
      <w:r w:rsidRPr="00E54F8C">
        <w:rPr>
          <w:rFonts w:ascii="Times New Roman" w:hAnsi="Times New Roman" w:cs="Times New Roman"/>
          <w:sz w:val="26"/>
          <w:szCs w:val="26"/>
        </w:rPr>
        <w:t xml:space="preserve"> c</w:t>
      </w:r>
      <w:r w:rsidRPr="00E54F8C">
        <w:rPr>
          <w:rFonts w:ascii="Times New Roman" w:hAnsi="Times New Roman" w:cs="Times New Roman" w:hint="eastAsia"/>
          <w:sz w:val="26"/>
          <w:szCs w:val="26"/>
        </w:rPr>
        <w:t>ó</w:t>
      </w:r>
      <w:r w:rsidRPr="00E54F8C">
        <w:rPr>
          <w:rFonts w:ascii="Times New Roman" w:hAnsi="Times New Roman" w:cs="Times New Roman"/>
          <w:sz w:val="26"/>
          <w:szCs w:val="26"/>
        </w:rPr>
        <w:t xml:space="preserve"> thể bị kỷ luật, xử phạt vi phạm h</w:t>
      </w:r>
      <w:r w:rsidRPr="00E54F8C">
        <w:rPr>
          <w:rFonts w:ascii="Times New Roman" w:hAnsi="Times New Roman" w:cs="Times New Roman" w:hint="eastAsia"/>
          <w:sz w:val="26"/>
          <w:szCs w:val="26"/>
        </w:rPr>
        <w:t>à</w:t>
      </w:r>
      <w:r w:rsidRPr="00E54F8C">
        <w:rPr>
          <w:rFonts w:ascii="Times New Roman" w:hAnsi="Times New Roman" w:cs="Times New Roman"/>
          <w:sz w:val="26"/>
          <w:szCs w:val="26"/>
        </w:rPr>
        <w:t>nh ch</w:t>
      </w:r>
      <w:r w:rsidRPr="00E54F8C">
        <w:rPr>
          <w:rFonts w:ascii="Times New Roman" w:hAnsi="Times New Roman" w:cs="Times New Roman" w:hint="eastAsia"/>
          <w:sz w:val="26"/>
          <w:szCs w:val="26"/>
        </w:rPr>
        <w:t>í</w:t>
      </w:r>
      <w:r w:rsidRPr="00E54F8C">
        <w:rPr>
          <w:rFonts w:ascii="Times New Roman" w:hAnsi="Times New Roman" w:cs="Times New Roman"/>
          <w:sz w:val="26"/>
          <w:szCs w:val="26"/>
        </w:rPr>
        <w:t>nh hoặc bị truy cứu tr</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ch nhiệm h</w:t>
      </w:r>
      <w:r w:rsidRPr="00E54F8C">
        <w:rPr>
          <w:rFonts w:ascii="Times New Roman" w:hAnsi="Times New Roman" w:cs="Times New Roman" w:hint="eastAsia"/>
          <w:sz w:val="26"/>
          <w:szCs w:val="26"/>
        </w:rPr>
        <w:t>ì</w:t>
      </w:r>
      <w:r w:rsidRPr="00E54F8C">
        <w:rPr>
          <w:rFonts w:ascii="Times New Roman" w:hAnsi="Times New Roman" w:cs="Times New Roman"/>
          <w:sz w:val="26"/>
          <w:szCs w:val="26"/>
        </w:rPr>
        <w:t xml:space="preserve">nh sự theo qui </w:t>
      </w:r>
      <w:r w:rsidRPr="00E54F8C">
        <w:rPr>
          <w:rFonts w:ascii="Times New Roman" w:hAnsi="Times New Roman" w:cs="Times New Roman" w:hint="eastAsia"/>
          <w:sz w:val="26"/>
          <w:szCs w:val="26"/>
        </w:rPr>
        <w:t>đ</w:t>
      </w:r>
      <w:r w:rsidRPr="00E54F8C">
        <w:rPr>
          <w:rFonts w:ascii="Times New Roman" w:hAnsi="Times New Roman" w:cs="Times New Roman"/>
          <w:sz w:val="26"/>
          <w:szCs w:val="26"/>
        </w:rPr>
        <w:t>ịnh của ph</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p luật.</w:t>
      </w:r>
    </w:p>
    <w:p w14:paraId="76B355A5" w14:textId="2AC779A9" w:rsidR="0012065A" w:rsidRPr="009C4671" w:rsidRDefault="00895060" w:rsidP="00417C9C">
      <w:pPr>
        <w:pStyle w:val="Heading2"/>
      </w:pPr>
      <w:r w:rsidRPr="009C4671">
        <w:tab/>
      </w:r>
      <w:bookmarkStart w:id="56" w:name="_Toc508874225"/>
      <w:r w:rsidR="0012065A" w:rsidRPr="009C4671">
        <w:t xml:space="preserve">Điều </w:t>
      </w:r>
      <w:r w:rsidR="00AB3438" w:rsidRPr="009C4671">
        <w:t>23</w:t>
      </w:r>
      <w:r w:rsidR="0012065A" w:rsidRPr="009C4671">
        <w:t>. Tổ chức thực hiện</w:t>
      </w:r>
      <w:bookmarkEnd w:id="56"/>
    </w:p>
    <w:p w14:paraId="58E99E11" w14:textId="77777777" w:rsidR="0012065A" w:rsidRPr="00E54F8C" w:rsidRDefault="0012065A" w:rsidP="00E54F8C">
      <w:pPr>
        <w:widowControl w:val="0"/>
        <w:spacing w:after="0" w:line="312" w:lineRule="auto"/>
        <w:ind w:right="30" w:firstLine="720"/>
        <w:jc w:val="both"/>
        <w:rPr>
          <w:rFonts w:ascii="Times New Roman" w:hAnsi="Times New Roman" w:cs="Times New Roman"/>
          <w:sz w:val="26"/>
          <w:szCs w:val="26"/>
        </w:rPr>
      </w:pPr>
      <w:r w:rsidRPr="00E54F8C">
        <w:rPr>
          <w:rFonts w:ascii="Times New Roman" w:hAnsi="Times New Roman" w:cs="Times New Roman"/>
          <w:sz w:val="26"/>
          <w:szCs w:val="26"/>
        </w:rPr>
        <w:t xml:space="preserve">Hội </w:t>
      </w:r>
      <w:r w:rsidRPr="00E54F8C">
        <w:rPr>
          <w:rFonts w:ascii="Times New Roman" w:hAnsi="Times New Roman" w:cs="Times New Roman" w:hint="eastAsia"/>
          <w:sz w:val="26"/>
          <w:szCs w:val="26"/>
        </w:rPr>
        <w:t>đ</w:t>
      </w:r>
      <w:r w:rsidRPr="00E54F8C">
        <w:rPr>
          <w:rFonts w:ascii="Times New Roman" w:hAnsi="Times New Roman" w:cs="Times New Roman"/>
          <w:sz w:val="26"/>
          <w:szCs w:val="26"/>
        </w:rPr>
        <w:t>ồng Quản trị chủ tr</w:t>
      </w:r>
      <w:r w:rsidRPr="00E54F8C">
        <w:rPr>
          <w:rFonts w:ascii="Times New Roman" w:hAnsi="Times New Roman" w:cs="Times New Roman" w:hint="eastAsia"/>
          <w:sz w:val="26"/>
          <w:szCs w:val="26"/>
        </w:rPr>
        <w:t>ì</w:t>
      </w:r>
      <w:r w:rsidRPr="00E54F8C">
        <w:rPr>
          <w:rFonts w:ascii="Times New Roman" w:hAnsi="Times New Roman" w:cs="Times New Roman"/>
          <w:sz w:val="26"/>
          <w:szCs w:val="26"/>
        </w:rPr>
        <w:t xml:space="preserve"> phối hợp với Ban Tổng gi</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 xml:space="preserve">m </w:t>
      </w:r>
      <w:r w:rsidRPr="00E54F8C">
        <w:rPr>
          <w:rFonts w:ascii="Times New Roman" w:hAnsi="Times New Roman" w:cs="Times New Roman" w:hint="eastAsia"/>
          <w:sz w:val="26"/>
          <w:szCs w:val="26"/>
        </w:rPr>
        <w:t>đ</w:t>
      </w:r>
      <w:r w:rsidRPr="00E54F8C">
        <w:rPr>
          <w:rFonts w:ascii="Times New Roman" w:hAnsi="Times New Roman" w:cs="Times New Roman"/>
          <w:sz w:val="26"/>
          <w:szCs w:val="26"/>
        </w:rPr>
        <w:t>ốc, Ban</w:t>
      </w:r>
      <w:r w:rsidR="008602C1" w:rsidRPr="00E54F8C">
        <w:rPr>
          <w:rFonts w:ascii="Times New Roman" w:hAnsi="Times New Roman" w:cs="Times New Roman"/>
          <w:sz w:val="26"/>
          <w:szCs w:val="26"/>
        </w:rPr>
        <w:t xml:space="preserve"> </w:t>
      </w:r>
      <w:r w:rsidRPr="00E54F8C">
        <w:rPr>
          <w:rFonts w:ascii="Times New Roman" w:hAnsi="Times New Roman" w:cs="Times New Roman"/>
          <w:sz w:val="26"/>
          <w:szCs w:val="26"/>
        </w:rPr>
        <w:t>kiểm so</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t v</w:t>
      </w:r>
      <w:r w:rsidRPr="00E54F8C">
        <w:rPr>
          <w:rFonts w:ascii="Times New Roman" w:hAnsi="Times New Roman" w:cs="Times New Roman" w:hint="eastAsia"/>
          <w:sz w:val="26"/>
          <w:szCs w:val="26"/>
        </w:rPr>
        <w:t>à</w:t>
      </w:r>
      <w:r w:rsidRPr="00E54F8C">
        <w:rPr>
          <w:rFonts w:ascii="Times New Roman" w:hAnsi="Times New Roman" w:cs="Times New Roman"/>
          <w:sz w:val="26"/>
          <w:szCs w:val="26"/>
        </w:rPr>
        <w:t xml:space="preserve"> c</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 xml:space="preserve">c </w:t>
      </w:r>
      <w:r w:rsidRPr="00E54F8C">
        <w:rPr>
          <w:rFonts w:ascii="Times New Roman" w:hAnsi="Times New Roman" w:cs="Times New Roman" w:hint="eastAsia"/>
          <w:sz w:val="26"/>
          <w:szCs w:val="26"/>
        </w:rPr>
        <w:t>đơ</w:t>
      </w:r>
      <w:r w:rsidRPr="00E54F8C">
        <w:rPr>
          <w:rFonts w:ascii="Times New Roman" w:hAnsi="Times New Roman" w:cs="Times New Roman"/>
          <w:sz w:val="26"/>
          <w:szCs w:val="26"/>
        </w:rPr>
        <w:t>n vị, c</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 xml:space="preserve"> nh</w:t>
      </w:r>
      <w:r w:rsidRPr="00E54F8C">
        <w:rPr>
          <w:rFonts w:ascii="Times New Roman" w:hAnsi="Times New Roman" w:cs="Times New Roman" w:hint="eastAsia"/>
          <w:sz w:val="26"/>
          <w:szCs w:val="26"/>
        </w:rPr>
        <w:t>â</w:t>
      </w:r>
      <w:r w:rsidRPr="00E54F8C">
        <w:rPr>
          <w:rFonts w:ascii="Times New Roman" w:hAnsi="Times New Roman" w:cs="Times New Roman"/>
          <w:sz w:val="26"/>
          <w:szCs w:val="26"/>
        </w:rPr>
        <w:t>n c</w:t>
      </w:r>
      <w:r w:rsidRPr="00E54F8C">
        <w:rPr>
          <w:rFonts w:ascii="Times New Roman" w:hAnsi="Times New Roman" w:cs="Times New Roman" w:hint="eastAsia"/>
          <w:sz w:val="26"/>
          <w:szCs w:val="26"/>
        </w:rPr>
        <w:t>ó</w:t>
      </w:r>
      <w:r w:rsidRPr="00E54F8C">
        <w:rPr>
          <w:rFonts w:ascii="Times New Roman" w:hAnsi="Times New Roman" w:cs="Times New Roman"/>
          <w:sz w:val="26"/>
          <w:szCs w:val="26"/>
        </w:rPr>
        <w:t xml:space="preserve"> li</w:t>
      </w:r>
      <w:r w:rsidRPr="00E54F8C">
        <w:rPr>
          <w:rFonts w:ascii="Times New Roman" w:hAnsi="Times New Roman" w:cs="Times New Roman" w:hint="eastAsia"/>
          <w:sz w:val="26"/>
          <w:szCs w:val="26"/>
        </w:rPr>
        <w:t>ê</w:t>
      </w:r>
      <w:r w:rsidRPr="00E54F8C">
        <w:rPr>
          <w:rFonts w:ascii="Times New Roman" w:hAnsi="Times New Roman" w:cs="Times New Roman"/>
          <w:sz w:val="26"/>
          <w:szCs w:val="26"/>
        </w:rPr>
        <w:t>n quan trong c</w:t>
      </w:r>
      <w:r w:rsidRPr="00E54F8C">
        <w:rPr>
          <w:rFonts w:ascii="Times New Roman" w:hAnsi="Times New Roman" w:cs="Times New Roman" w:hint="eastAsia"/>
          <w:sz w:val="26"/>
          <w:szCs w:val="26"/>
        </w:rPr>
        <w:t>ô</w:t>
      </w:r>
      <w:r w:rsidRPr="00E54F8C">
        <w:rPr>
          <w:rFonts w:ascii="Times New Roman" w:hAnsi="Times New Roman" w:cs="Times New Roman"/>
          <w:sz w:val="26"/>
          <w:szCs w:val="26"/>
        </w:rPr>
        <w:t>ng ty tổ chức thực</w:t>
      </w:r>
      <w:r w:rsidR="008602C1" w:rsidRPr="00E54F8C">
        <w:rPr>
          <w:rFonts w:ascii="Times New Roman" w:hAnsi="Times New Roman" w:cs="Times New Roman"/>
          <w:sz w:val="26"/>
          <w:szCs w:val="26"/>
        </w:rPr>
        <w:t xml:space="preserve"> </w:t>
      </w:r>
      <w:r w:rsidRPr="00E54F8C">
        <w:rPr>
          <w:rFonts w:ascii="Times New Roman" w:hAnsi="Times New Roman" w:cs="Times New Roman"/>
          <w:sz w:val="26"/>
          <w:szCs w:val="26"/>
        </w:rPr>
        <w:t>hiện qui chế n</w:t>
      </w:r>
      <w:r w:rsidRPr="00E54F8C">
        <w:rPr>
          <w:rFonts w:ascii="Times New Roman" w:hAnsi="Times New Roman" w:cs="Times New Roman" w:hint="eastAsia"/>
          <w:sz w:val="26"/>
          <w:szCs w:val="26"/>
        </w:rPr>
        <w:t>à</w:t>
      </w:r>
      <w:r w:rsidRPr="00E54F8C">
        <w:rPr>
          <w:rFonts w:ascii="Times New Roman" w:hAnsi="Times New Roman" w:cs="Times New Roman"/>
          <w:sz w:val="26"/>
          <w:szCs w:val="26"/>
        </w:rPr>
        <w:t>y.</w:t>
      </w:r>
    </w:p>
    <w:p w14:paraId="1561C739" w14:textId="7AA7527C" w:rsidR="0012065A" w:rsidRPr="009C4671" w:rsidRDefault="00895060" w:rsidP="00417C9C">
      <w:pPr>
        <w:pStyle w:val="Heading2"/>
      </w:pPr>
      <w:r w:rsidRPr="009C4671">
        <w:tab/>
      </w:r>
      <w:bookmarkStart w:id="57" w:name="_Toc508874226"/>
      <w:r w:rsidR="0012065A" w:rsidRPr="009C4671">
        <w:t xml:space="preserve">Điều </w:t>
      </w:r>
      <w:r w:rsidR="00AB3438" w:rsidRPr="009C4671">
        <w:t xml:space="preserve">24 </w:t>
      </w:r>
      <w:r w:rsidR="0012065A" w:rsidRPr="009C4671">
        <w:t>Sửa đổi, bổ sung qui chế</w:t>
      </w:r>
      <w:bookmarkEnd w:id="57"/>
    </w:p>
    <w:p w14:paraId="63248F66" w14:textId="77777777" w:rsidR="0012065A" w:rsidRPr="00E54F8C" w:rsidRDefault="0012065A" w:rsidP="00E54F8C">
      <w:pPr>
        <w:widowControl w:val="0"/>
        <w:spacing w:after="0" w:line="312" w:lineRule="auto"/>
        <w:ind w:right="30" w:firstLine="720"/>
        <w:jc w:val="both"/>
        <w:rPr>
          <w:rFonts w:ascii="Times New Roman" w:hAnsi="Times New Roman" w:cs="Times New Roman"/>
          <w:sz w:val="26"/>
          <w:szCs w:val="26"/>
        </w:rPr>
      </w:pPr>
      <w:r w:rsidRPr="00E54F8C">
        <w:rPr>
          <w:rFonts w:ascii="Times New Roman" w:hAnsi="Times New Roman" w:cs="Times New Roman"/>
          <w:sz w:val="26"/>
          <w:szCs w:val="26"/>
        </w:rPr>
        <w:t>Khi c</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c v</w:t>
      </w:r>
      <w:r w:rsidRPr="00E54F8C">
        <w:rPr>
          <w:rFonts w:ascii="Times New Roman" w:hAnsi="Times New Roman" w:cs="Times New Roman" w:hint="eastAsia"/>
          <w:sz w:val="26"/>
          <w:szCs w:val="26"/>
        </w:rPr>
        <w:t>ă</w:t>
      </w:r>
      <w:r w:rsidRPr="00E54F8C">
        <w:rPr>
          <w:rFonts w:ascii="Times New Roman" w:hAnsi="Times New Roman" w:cs="Times New Roman"/>
          <w:sz w:val="26"/>
          <w:szCs w:val="26"/>
        </w:rPr>
        <w:t>n bản qui phạm ph</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p luật c</w:t>
      </w:r>
      <w:r w:rsidRPr="00E54F8C">
        <w:rPr>
          <w:rFonts w:ascii="Times New Roman" w:hAnsi="Times New Roman" w:cs="Times New Roman" w:hint="eastAsia"/>
          <w:sz w:val="26"/>
          <w:szCs w:val="26"/>
        </w:rPr>
        <w:t>ó</w:t>
      </w:r>
      <w:r w:rsidRPr="00E54F8C">
        <w:rPr>
          <w:rFonts w:ascii="Times New Roman" w:hAnsi="Times New Roman" w:cs="Times New Roman"/>
          <w:sz w:val="26"/>
          <w:szCs w:val="26"/>
        </w:rPr>
        <w:t xml:space="preserve"> li</w:t>
      </w:r>
      <w:r w:rsidRPr="00E54F8C">
        <w:rPr>
          <w:rFonts w:ascii="Times New Roman" w:hAnsi="Times New Roman" w:cs="Times New Roman" w:hint="eastAsia"/>
          <w:sz w:val="26"/>
          <w:szCs w:val="26"/>
        </w:rPr>
        <w:t>ê</w:t>
      </w:r>
      <w:r w:rsidRPr="00E54F8C">
        <w:rPr>
          <w:rFonts w:ascii="Times New Roman" w:hAnsi="Times New Roman" w:cs="Times New Roman"/>
          <w:sz w:val="26"/>
          <w:szCs w:val="26"/>
        </w:rPr>
        <w:t xml:space="preserve">n quan </w:t>
      </w:r>
      <w:r w:rsidRPr="00E54F8C">
        <w:rPr>
          <w:rFonts w:ascii="Times New Roman" w:hAnsi="Times New Roman" w:cs="Times New Roman" w:hint="eastAsia"/>
          <w:sz w:val="26"/>
          <w:szCs w:val="26"/>
        </w:rPr>
        <w:t>đư</w:t>
      </w:r>
      <w:r w:rsidRPr="00E54F8C">
        <w:rPr>
          <w:rFonts w:ascii="Times New Roman" w:hAnsi="Times New Roman" w:cs="Times New Roman"/>
          <w:sz w:val="26"/>
          <w:szCs w:val="26"/>
        </w:rPr>
        <w:t xml:space="preserve">ợc sửa </w:t>
      </w:r>
      <w:r w:rsidRPr="00E54F8C">
        <w:rPr>
          <w:rFonts w:ascii="Times New Roman" w:hAnsi="Times New Roman" w:cs="Times New Roman" w:hint="eastAsia"/>
          <w:sz w:val="26"/>
          <w:szCs w:val="26"/>
        </w:rPr>
        <w:t>đ</w:t>
      </w:r>
      <w:r w:rsidRPr="00E54F8C">
        <w:rPr>
          <w:rFonts w:ascii="Times New Roman" w:hAnsi="Times New Roman" w:cs="Times New Roman"/>
          <w:sz w:val="26"/>
          <w:szCs w:val="26"/>
        </w:rPr>
        <w:t>ổi, bổ sung hoặc qu</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 xml:space="preserve"> tr</w:t>
      </w:r>
      <w:r w:rsidRPr="00E54F8C">
        <w:rPr>
          <w:rFonts w:ascii="Times New Roman" w:hAnsi="Times New Roman" w:cs="Times New Roman" w:hint="eastAsia"/>
          <w:sz w:val="26"/>
          <w:szCs w:val="26"/>
        </w:rPr>
        <w:t>ì</w:t>
      </w:r>
      <w:r w:rsidRPr="00E54F8C">
        <w:rPr>
          <w:rFonts w:ascii="Times New Roman" w:hAnsi="Times New Roman" w:cs="Times New Roman"/>
          <w:sz w:val="26"/>
          <w:szCs w:val="26"/>
        </w:rPr>
        <w:t>nh thực hiện qui chế n</w:t>
      </w:r>
      <w:r w:rsidRPr="00E54F8C">
        <w:rPr>
          <w:rFonts w:ascii="Times New Roman" w:hAnsi="Times New Roman" w:cs="Times New Roman" w:hint="eastAsia"/>
          <w:sz w:val="26"/>
          <w:szCs w:val="26"/>
        </w:rPr>
        <w:t>à</w:t>
      </w:r>
      <w:r w:rsidRPr="00E54F8C">
        <w:rPr>
          <w:rFonts w:ascii="Times New Roman" w:hAnsi="Times New Roman" w:cs="Times New Roman"/>
          <w:sz w:val="26"/>
          <w:szCs w:val="26"/>
        </w:rPr>
        <w:t>y c</w:t>
      </w:r>
      <w:r w:rsidRPr="00E54F8C">
        <w:rPr>
          <w:rFonts w:ascii="Times New Roman" w:hAnsi="Times New Roman" w:cs="Times New Roman" w:hint="eastAsia"/>
          <w:sz w:val="26"/>
          <w:szCs w:val="26"/>
        </w:rPr>
        <w:t>ó</w:t>
      </w:r>
      <w:r w:rsidRPr="00E54F8C">
        <w:rPr>
          <w:rFonts w:ascii="Times New Roman" w:hAnsi="Times New Roman" w:cs="Times New Roman"/>
          <w:sz w:val="26"/>
          <w:szCs w:val="26"/>
        </w:rPr>
        <w:t xml:space="preserve"> v</w:t>
      </w:r>
      <w:r w:rsidRPr="00E54F8C">
        <w:rPr>
          <w:rFonts w:ascii="Times New Roman" w:hAnsi="Times New Roman" w:cs="Times New Roman" w:hint="eastAsia"/>
          <w:sz w:val="26"/>
          <w:szCs w:val="26"/>
        </w:rPr>
        <w:t>ư</w:t>
      </w:r>
      <w:r w:rsidRPr="00E54F8C">
        <w:rPr>
          <w:rFonts w:ascii="Times New Roman" w:hAnsi="Times New Roman" w:cs="Times New Roman"/>
          <w:sz w:val="26"/>
          <w:szCs w:val="26"/>
        </w:rPr>
        <w:t>ớng mắc, c</w:t>
      </w:r>
      <w:r w:rsidRPr="00E54F8C">
        <w:rPr>
          <w:rFonts w:ascii="Times New Roman" w:hAnsi="Times New Roman" w:cs="Times New Roman" w:hint="eastAsia"/>
          <w:sz w:val="26"/>
          <w:szCs w:val="26"/>
        </w:rPr>
        <w:t>ó</w:t>
      </w:r>
      <w:r w:rsidRPr="00E54F8C">
        <w:rPr>
          <w:rFonts w:ascii="Times New Roman" w:hAnsi="Times New Roman" w:cs="Times New Roman"/>
          <w:sz w:val="26"/>
          <w:szCs w:val="26"/>
        </w:rPr>
        <w:t xml:space="preserve"> những vấn </w:t>
      </w:r>
      <w:r w:rsidRPr="00E54F8C">
        <w:rPr>
          <w:rFonts w:ascii="Times New Roman" w:hAnsi="Times New Roman" w:cs="Times New Roman" w:hint="eastAsia"/>
          <w:sz w:val="26"/>
          <w:szCs w:val="26"/>
        </w:rPr>
        <w:t>đ</w:t>
      </w:r>
      <w:r w:rsidRPr="00E54F8C">
        <w:rPr>
          <w:rFonts w:ascii="Times New Roman" w:hAnsi="Times New Roman" w:cs="Times New Roman"/>
          <w:sz w:val="26"/>
          <w:szCs w:val="26"/>
        </w:rPr>
        <w:t>ề kh</w:t>
      </w:r>
      <w:r w:rsidRPr="00E54F8C">
        <w:rPr>
          <w:rFonts w:ascii="Times New Roman" w:hAnsi="Times New Roman" w:cs="Times New Roman" w:hint="eastAsia"/>
          <w:sz w:val="26"/>
          <w:szCs w:val="26"/>
        </w:rPr>
        <w:t>ô</w:t>
      </w:r>
      <w:r w:rsidRPr="00E54F8C">
        <w:rPr>
          <w:rFonts w:ascii="Times New Roman" w:hAnsi="Times New Roman" w:cs="Times New Roman"/>
          <w:sz w:val="26"/>
          <w:szCs w:val="26"/>
        </w:rPr>
        <w:t>ng ph</w:t>
      </w:r>
      <w:r w:rsidRPr="00E54F8C">
        <w:rPr>
          <w:rFonts w:ascii="Times New Roman" w:hAnsi="Times New Roman" w:cs="Times New Roman" w:hint="eastAsia"/>
          <w:sz w:val="26"/>
          <w:szCs w:val="26"/>
        </w:rPr>
        <w:t>ù</w:t>
      </w:r>
      <w:r w:rsidRPr="00E54F8C">
        <w:rPr>
          <w:rFonts w:ascii="Times New Roman" w:hAnsi="Times New Roman" w:cs="Times New Roman"/>
          <w:sz w:val="26"/>
          <w:szCs w:val="26"/>
        </w:rPr>
        <w:t xml:space="preserve"> hợp, c</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 xml:space="preserve">c </w:t>
      </w:r>
      <w:r w:rsidRPr="00E54F8C">
        <w:rPr>
          <w:rFonts w:ascii="Times New Roman" w:hAnsi="Times New Roman" w:cs="Times New Roman" w:hint="eastAsia"/>
          <w:sz w:val="26"/>
          <w:szCs w:val="26"/>
        </w:rPr>
        <w:t>đơ</w:t>
      </w:r>
      <w:r w:rsidRPr="00E54F8C">
        <w:rPr>
          <w:rFonts w:ascii="Times New Roman" w:hAnsi="Times New Roman" w:cs="Times New Roman"/>
          <w:sz w:val="26"/>
          <w:szCs w:val="26"/>
        </w:rPr>
        <w:t>n vị &amp; c</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 xml:space="preserve"> nh</w:t>
      </w:r>
      <w:r w:rsidRPr="00E54F8C">
        <w:rPr>
          <w:rFonts w:ascii="Times New Roman" w:hAnsi="Times New Roman" w:cs="Times New Roman" w:hint="eastAsia"/>
          <w:sz w:val="26"/>
          <w:szCs w:val="26"/>
        </w:rPr>
        <w:t>â</w:t>
      </w:r>
      <w:r w:rsidRPr="00E54F8C">
        <w:rPr>
          <w:rFonts w:ascii="Times New Roman" w:hAnsi="Times New Roman" w:cs="Times New Roman"/>
          <w:sz w:val="26"/>
          <w:szCs w:val="26"/>
        </w:rPr>
        <w:t>n c</w:t>
      </w:r>
      <w:r w:rsidRPr="00E54F8C">
        <w:rPr>
          <w:rFonts w:ascii="Times New Roman" w:hAnsi="Times New Roman" w:cs="Times New Roman" w:hint="eastAsia"/>
          <w:sz w:val="26"/>
          <w:szCs w:val="26"/>
        </w:rPr>
        <w:t>ó</w:t>
      </w:r>
      <w:r w:rsidRPr="00E54F8C">
        <w:rPr>
          <w:rFonts w:ascii="Times New Roman" w:hAnsi="Times New Roman" w:cs="Times New Roman"/>
          <w:sz w:val="26"/>
          <w:szCs w:val="26"/>
        </w:rPr>
        <w:t xml:space="preserve"> li</w:t>
      </w:r>
      <w:r w:rsidRPr="00E54F8C">
        <w:rPr>
          <w:rFonts w:ascii="Times New Roman" w:hAnsi="Times New Roman" w:cs="Times New Roman" w:hint="eastAsia"/>
          <w:sz w:val="26"/>
          <w:szCs w:val="26"/>
        </w:rPr>
        <w:t>ê</w:t>
      </w:r>
      <w:r w:rsidRPr="00E54F8C">
        <w:rPr>
          <w:rFonts w:ascii="Times New Roman" w:hAnsi="Times New Roman" w:cs="Times New Roman"/>
          <w:sz w:val="26"/>
          <w:szCs w:val="26"/>
        </w:rPr>
        <w:t>n quan c</w:t>
      </w:r>
      <w:r w:rsidRPr="00E54F8C">
        <w:rPr>
          <w:rFonts w:ascii="Times New Roman" w:hAnsi="Times New Roman" w:cs="Times New Roman" w:hint="eastAsia"/>
          <w:sz w:val="26"/>
          <w:szCs w:val="26"/>
        </w:rPr>
        <w:t>ó</w:t>
      </w:r>
      <w:r w:rsidRPr="00E54F8C">
        <w:rPr>
          <w:rFonts w:ascii="Times New Roman" w:hAnsi="Times New Roman" w:cs="Times New Roman"/>
          <w:sz w:val="26"/>
          <w:szCs w:val="26"/>
        </w:rPr>
        <w:t xml:space="preserve"> tr</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 xml:space="preserve">ch nhiệm </w:t>
      </w:r>
      <w:r w:rsidRPr="00E54F8C">
        <w:rPr>
          <w:rFonts w:ascii="Times New Roman" w:hAnsi="Times New Roman" w:cs="Times New Roman" w:hint="eastAsia"/>
          <w:sz w:val="26"/>
          <w:szCs w:val="26"/>
        </w:rPr>
        <w:t>đ</w:t>
      </w:r>
      <w:r w:rsidRPr="00E54F8C">
        <w:rPr>
          <w:rFonts w:ascii="Times New Roman" w:hAnsi="Times New Roman" w:cs="Times New Roman"/>
          <w:sz w:val="26"/>
          <w:szCs w:val="26"/>
        </w:rPr>
        <w:t>ề suất với c</w:t>
      </w:r>
      <w:r w:rsidRPr="00E54F8C">
        <w:rPr>
          <w:rFonts w:ascii="Times New Roman" w:hAnsi="Times New Roman" w:cs="Times New Roman" w:hint="eastAsia"/>
          <w:sz w:val="26"/>
          <w:szCs w:val="26"/>
        </w:rPr>
        <w:t>ô</w:t>
      </w:r>
      <w:r w:rsidRPr="00E54F8C">
        <w:rPr>
          <w:rFonts w:ascii="Times New Roman" w:hAnsi="Times New Roman" w:cs="Times New Roman"/>
          <w:sz w:val="26"/>
          <w:szCs w:val="26"/>
        </w:rPr>
        <w:t xml:space="preserve">ng ty </w:t>
      </w:r>
      <w:r w:rsidRPr="00E54F8C">
        <w:rPr>
          <w:rFonts w:ascii="Times New Roman" w:hAnsi="Times New Roman" w:cs="Times New Roman"/>
          <w:iCs/>
          <w:sz w:val="26"/>
          <w:szCs w:val="26"/>
        </w:rPr>
        <w:t>(th</w:t>
      </w:r>
      <w:r w:rsidRPr="00E54F8C">
        <w:rPr>
          <w:rFonts w:ascii="Times New Roman" w:hAnsi="Times New Roman" w:cs="Times New Roman" w:hint="eastAsia"/>
          <w:iCs/>
          <w:sz w:val="26"/>
          <w:szCs w:val="26"/>
        </w:rPr>
        <w:t>ô</w:t>
      </w:r>
      <w:r w:rsidRPr="00E54F8C">
        <w:rPr>
          <w:rFonts w:ascii="Times New Roman" w:hAnsi="Times New Roman" w:cs="Times New Roman"/>
          <w:iCs/>
          <w:sz w:val="26"/>
          <w:szCs w:val="26"/>
        </w:rPr>
        <w:t>ng qua Ph</w:t>
      </w:r>
      <w:r w:rsidRPr="00E54F8C">
        <w:rPr>
          <w:rFonts w:ascii="Times New Roman" w:hAnsi="Times New Roman" w:cs="Times New Roman" w:hint="eastAsia"/>
          <w:iCs/>
          <w:sz w:val="26"/>
          <w:szCs w:val="26"/>
        </w:rPr>
        <w:t>ò</w:t>
      </w:r>
      <w:r w:rsidRPr="00E54F8C">
        <w:rPr>
          <w:rFonts w:ascii="Times New Roman" w:hAnsi="Times New Roman" w:cs="Times New Roman"/>
          <w:iCs/>
          <w:sz w:val="26"/>
          <w:szCs w:val="26"/>
        </w:rPr>
        <w:t>ng Tổng hợp),</w:t>
      </w:r>
      <w:r w:rsidRPr="00E54F8C">
        <w:rPr>
          <w:rFonts w:ascii="Times New Roman" w:hAnsi="Times New Roman" w:cs="Times New Roman"/>
          <w:i/>
          <w:iCs/>
          <w:sz w:val="26"/>
          <w:szCs w:val="26"/>
        </w:rPr>
        <w:t xml:space="preserve"> </w:t>
      </w:r>
      <w:r w:rsidRPr="00E54F8C">
        <w:rPr>
          <w:rFonts w:ascii="Times New Roman" w:hAnsi="Times New Roman" w:cs="Times New Roman"/>
          <w:iCs/>
          <w:sz w:val="26"/>
          <w:szCs w:val="26"/>
        </w:rPr>
        <w:t>Ph</w:t>
      </w:r>
      <w:r w:rsidRPr="00E54F8C">
        <w:rPr>
          <w:rFonts w:ascii="Times New Roman" w:hAnsi="Times New Roman" w:cs="Times New Roman" w:hint="eastAsia"/>
          <w:iCs/>
          <w:sz w:val="26"/>
          <w:szCs w:val="26"/>
        </w:rPr>
        <w:t>ò</w:t>
      </w:r>
      <w:r w:rsidRPr="00E54F8C">
        <w:rPr>
          <w:rFonts w:ascii="Times New Roman" w:hAnsi="Times New Roman" w:cs="Times New Roman"/>
          <w:iCs/>
          <w:sz w:val="26"/>
          <w:szCs w:val="26"/>
        </w:rPr>
        <w:t>ng Tổng hợp</w:t>
      </w:r>
      <w:r w:rsidRPr="00E54F8C">
        <w:rPr>
          <w:rFonts w:ascii="Times New Roman" w:hAnsi="Times New Roman" w:cs="Times New Roman"/>
          <w:i/>
          <w:iCs/>
          <w:sz w:val="26"/>
          <w:szCs w:val="26"/>
        </w:rPr>
        <w:t xml:space="preserve"> </w:t>
      </w:r>
      <w:r w:rsidRPr="00E54F8C">
        <w:rPr>
          <w:rFonts w:ascii="Times New Roman" w:hAnsi="Times New Roman" w:cs="Times New Roman"/>
          <w:sz w:val="26"/>
          <w:szCs w:val="26"/>
        </w:rPr>
        <w:t>C</w:t>
      </w:r>
      <w:r w:rsidRPr="00E54F8C">
        <w:rPr>
          <w:rFonts w:ascii="Times New Roman" w:hAnsi="Times New Roman" w:cs="Times New Roman" w:hint="eastAsia"/>
          <w:sz w:val="26"/>
          <w:szCs w:val="26"/>
        </w:rPr>
        <w:t>ô</w:t>
      </w:r>
      <w:r w:rsidRPr="00E54F8C">
        <w:rPr>
          <w:rFonts w:ascii="Times New Roman" w:hAnsi="Times New Roman" w:cs="Times New Roman"/>
          <w:sz w:val="26"/>
          <w:szCs w:val="26"/>
        </w:rPr>
        <w:t>ng ty c</w:t>
      </w:r>
      <w:r w:rsidRPr="00E54F8C">
        <w:rPr>
          <w:rFonts w:ascii="Times New Roman" w:hAnsi="Times New Roman" w:cs="Times New Roman" w:hint="eastAsia"/>
          <w:sz w:val="26"/>
          <w:szCs w:val="26"/>
        </w:rPr>
        <w:t>ó</w:t>
      </w:r>
      <w:r w:rsidRPr="00E54F8C">
        <w:rPr>
          <w:rFonts w:ascii="Times New Roman" w:hAnsi="Times New Roman" w:cs="Times New Roman"/>
          <w:sz w:val="26"/>
          <w:szCs w:val="26"/>
        </w:rPr>
        <w:t xml:space="preserve"> nhiệm vụ tổng hợp, nghi</w:t>
      </w:r>
      <w:r w:rsidRPr="00E54F8C">
        <w:rPr>
          <w:rFonts w:ascii="Times New Roman" w:hAnsi="Times New Roman" w:cs="Times New Roman" w:hint="eastAsia"/>
          <w:sz w:val="26"/>
          <w:szCs w:val="26"/>
        </w:rPr>
        <w:t>ê</w:t>
      </w:r>
      <w:r w:rsidRPr="00E54F8C">
        <w:rPr>
          <w:rFonts w:ascii="Times New Roman" w:hAnsi="Times New Roman" w:cs="Times New Roman"/>
          <w:sz w:val="26"/>
          <w:szCs w:val="26"/>
        </w:rPr>
        <w:t>n cứu b</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o c</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 xml:space="preserve">o </w:t>
      </w:r>
      <w:r w:rsidRPr="00E54F8C">
        <w:rPr>
          <w:rFonts w:ascii="Times New Roman" w:hAnsi="Times New Roman" w:cs="Times New Roman" w:hint="eastAsia"/>
          <w:sz w:val="26"/>
          <w:szCs w:val="26"/>
        </w:rPr>
        <w:t>đ</w:t>
      </w:r>
      <w:r w:rsidRPr="00E54F8C">
        <w:rPr>
          <w:rFonts w:ascii="Times New Roman" w:hAnsi="Times New Roman" w:cs="Times New Roman"/>
          <w:sz w:val="26"/>
          <w:szCs w:val="26"/>
        </w:rPr>
        <w:t xml:space="preserve">ể sửa </w:t>
      </w:r>
      <w:r w:rsidRPr="00E54F8C">
        <w:rPr>
          <w:rFonts w:ascii="Times New Roman" w:hAnsi="Times New Roman" w:cs="Times New Roman" w:hint="eastAsia"/>
          <w:sz w:val="26"/>
          <w:szCs w:val="26"/>
        </w:rPr>
        <w:t>đ</w:t>
      </w:r>
      <w:r w:rsidRPr="00E54F8C">
        <w:rPr>
          <w:rFonts w:ascii="Times New Roman" w:hAnsi="Times New Roman" w:cs="Times New Roman"/>
          <w:sz w:val="26"/>
          <w:szCs w:val="26"/>
        </w:rPr>
        <w:t>ổi, bổ sung cho ph</w:t>
      </w:r>
      <w:r w:rsidRPr="00E54F8C">
        <w:rPr>
          <w:rFonts w:ascii="Times New Roman" w:hAnsi="Times New Roman" w:cs="Times New Roman" w:hint="eastAsia"/>
          <w:sz w:val="26"/>
          <w:szCs w:val="26"/>
        </w:rPr>
        <w:t>ù</w:t>
      </w:r>
      <w:r w:rsidRPr="00E54F8C">
        <w:rPr>
          <w:rFonts w:ascii="Times New Roman" w:hAnsi="Times New Roman" w:cs="Times New Roman"/>
          <w:sz w:val="26"/>
          <w:szCs w:val="26"/>
        </w:rPr>
        <w:t xml:space="preserve"> hợp.</w:t>
      </w:r>
    </w:p>
    <w:p w14:paraId="0C9E3704" w14:textId="286EADCF" w:rsidR="0012065A" w:rsidRPr="009C4671" w:rsidRDefault="00895060" w:rsidP="00417C9C">
      <w:pPr>
        <w:pStyle w:val="Heading2"/>
      </w:pPr>
      <w:r w:rsidRPr="009C4671">
        <w:tab/>
      </w:r>
      <w:bookmarkStart w:id="58" w:name="_Toc508874227"/>
      <w:r w:rsidR="0012065A" w:rsidRPr="009C4671">
        <w:t xml:space="preserve">Điều </w:t>
      </w:r>
      <w:r w:rsidR="00AB3438" w:rsidRPr="009C4671">
        <w:t>25</w:t>
      </w:r>
      <w:r w:rsidR="0012065A" w:rsidRPr="009C4671">
        <w:t>. Hiệu lực thi hành</w:t>
      </w:r>
      <w:bookmarkEnd w:id="58"/>
    </w:p>
    <w:p w14:paraId="2CB14AB4" w14:textId="02D72C8B" w:rsidR="0012065A" w:rsidRPr="00E54F8C" w:rsidRDefault="0012065A" w:rsidP="00E54F8C">
      <w:pPr>
        <w:widowControl w:val="0"/>
        <w:spacing w:after="0" w:line="312" w:lineRule="auto"/>
        <w:ind w:right="30" w:firstLine="720"/>
        <w:jc w:val="both"/>
        <w:rPr>
          <w:rFonts w:ascii="Times New Roman" w:hAnsi="Times New Roman" w:cs="Times New Roman"/>
          <w:sz w:val="26"/>
          <w:szCs w:val="26"/>
        </w:rPr>
      </w:pPr>
      <w:r w:rsidRPr="00E54F8C">
        <w:rPr>
          <w:rFonts w:ascii="Times New Roman" w:hAnsi="Times New Roman" w:cs="Times New Roman"/>
          <w:sz w:val="26"/>
          <w:szCs w:val="26"/>
        </w:rPr>
        <w:t>Qu</w:t>
      </w:r>
      <w:r w:rsidR="00074225" w:rsidRPr="00E54F8C">
        <w:rPr>
          <w:rFonts w:ascii="Times New Roman" w:hAnsi="Times New Roman" w:cs="Times New Roman"/>
          <w:sz w:val="26"/>
          <w:szCs w:val="26"/>
        </w:rPr>
        <w:t>y</w:t>
      </w:r>
      <w:r w:rsidRPr="00E54F8C">
        <w:rPr>
          <w:rFonts w:ascii="Times New Roman" w:hAnsi="Times New Roman" w:cs="Times New Roman"/>
          <w:sz w:val="26"/>
          <w:szCs w:val="26"/>
        </w:rPr>
        <w:t xml:space="preserve"> chế n</w:t>
      </w:r>
      <w:r w:rsidRPr="00E54F8C">
        <w:rPr>
          <w:rFonts w:ascii="Times New Roman" w:hAnsi="Times New Roman" w:cs="Times New Roman" w:hint="eastAsia"/>
          <w:sz w:val="26"/>
          <w:szCs w:val="26"/>
        </w:rPr>
        <w:t>à</w:t>
      </w:r>
      <w:r w:rsidRPr="00E54F8C">
        <w:rPr>
          <w:rFonts w:ascii="Times New Roman" w:hAnsi="Times New Roman" w:cs="Times New Roman"/>
          <w:sz w:val="26"/>
          <w:szCs w:val="26"/>
        </w:rPr>
        <w:t>y c</w:t>
      </w:r>
      <w:r w:rsidRPr="00E54F8C">
        <w:rPr>
          <w:rFonts w:ascii="Times New Roman" w:hAnsi="Times New Roman" w:cs="Times New Roman" w:hint="eastAsia"/>
          <w:sz w:val="26"/>
          <w:szCs w:val="26"/>
        </w:rPr>
        <w:t>ó</w:t>
      </w:r>
      <w:r w:rsidRPr="00E54F8C">
        <w:rPr>
          <w:rFonts w:ascii="Times New Roman" w:hAnsi="Times New Roman" w:cs="Times New Roman"/>
          <w:sz w:val="26"/>
          <w:szCs w:val="26"/>
        </w:rPr>
        <w:t xml:space="preserve"> hiệu lực kể từ ng</w:t>
      </w:r>
      <w:r w:rsidRPr="00E54F8C">
        <w:rPr>
          <w:rFonts w:ascii="Times New Roman" w:hAnsi="Times New Roman" w:cs="Times New Roman" w:hint="eastAsia"/>
          <w:sz w:val="26"/>
          <w:szCs w:val="26"/>
        </w:rPr>
        <w:t>à</w:t>
      </w:r>
      <w:r w:rsidRPr="00E54F8C">
        <w:rPr>
          <w:rFonts w:ascii="Times New Roman" w:hAnsi="Times New Roman" w:cs="Times New Roman"/>
          <w:sz w:val="26"/>
          <w:szCs w:val="26"/>
        </w:rPr>
        <w:t xml:space="preserve">y </w:t>
      </w:r>
      <w:r w:rsidRPr="00E54F8C">
        <w:rPr>
          <w:rFonts w:ascii="Times New Roman" w:hAnsi="Times New Roman" w:cs="Times New Roman" w:hint="eastAsia"/>
          <w:sz w:val="26"/>
          <w:szCs w:val="26"/>
        </w:rPr>
        <w:t>đư</w:t>
      </w:r>
      <w:r w:rsidRPr="00E54F8C">
        <w:rPr>
          <w:rFonts w:ascii="Times New Roman" w:hAnsi="Times New Roman" w:cs="Times New Roman"/>
          <w:sz w:val="26"/>
          <w:szCs w:val="26"/>
        </w:rPr>
        <w:t>ợc th</w:t>
      </w:r>
      <w:r w:rsidRPr="00E54F8C">
        <w:rPr>
          <w:rFonts w:ascii="Times New Roman" w:hAnsi="Times New Roman" w:cs="Times New Roman" w:hint="eastAsia"/>
          <w:sz w:val="26"/>
          <w:szCs w:val="26"/>
        </w:rPr>
        <w:t>ô</w:t>
      </w:r>
      <w:r w:rsidRPr="00E54F8C">
        <w:rPr>
          <w:rFonts w:ascii="Times New Roman" w:hAnsi="Times New Roman" w:cs="Times New Roman"/>
          <w:sz w:val="26"/>
          <w:szCs w:val="26"/>
        </w:rPr>
        <w:t xml:space="preserve">ng qua </w:t>
      </w:r>
      <w:r w:rsidRPr="00E54F8C">
        <w:rPr>
          <w:rFonts w:ascii="Times New Roman" w:hAnsi="Times New Roman" w:cs="Times New Roman" w:hint="eastAsia"/>
          <w:sz w:val="26"/>
          <w:szCs w:val="26"/>
        </w:rPr>
        <w:t>Đ</w:t>
      </w:r>
      <w:r w:rsidRPr="00E54F8C">
        <w:rPr>
          <w:rFonts w:ascii="Times New Roman" w:hAnsi="Times New Roman" w:cs="Times New Roman"/>
          <w:sz w:val="26"/>
          <w:szCs w:val="26"/>
        </w:rPr>
        <w:t xml:space="preserve">ại Hội </w:t>
      </w:r>
      <w:r w:rsidRPr="00E54F8C">
        <w:rPr>
          <w:rFonts w:ascii="Times New Roman" w:hAnsi="Times New Roman" w:cs="Times New Roman" w:hint="eastAsia"/>
          <w:sz w:val="26"/>
          <w:szCs w:val="26"/>
        </w:rPr>
        <w:t>đ</w:t>
      </w:r>
      <w:r w:rsidRPr="00E54F8C">
        <w:rPr>
          <w:rFonts w:ascii="Times New Roman" w:hAnsi="Times New Roman" w:cs="Times New Roman"/>
          <w:sz w:val="26"/>
          <w:szCs w:val="26"/>
        </w:rPr>
        <w:t xml:space="preserve">ồng cổ </w:t>
      </w:r>
      <w:r w:rsidRPr="00E54F8C">
        <w:rPr>
          <w:rFonts w:ascii="Times New Roman" w:hAnsi="Times New Roman" w:cs="Times New Roman" w:hint="eastAsia"/>
          <w:sz w:val="26"/>
          <w:szCs w:val="26"/>
        </w:rPr>
        <w:t>đô</w:t>
      </w:r>
      <w:r w:rsidRPr="00E54F8C">
        <w:rPr>
          <w:rFonts w:ascii="Times New Roman" w:hAnsi="Times New Roman" w:cs="Times New Roman"/>
          <w:sz w:val="26"/>
          <w:szCs w:val="26"/>
        </w:rPr>
        <w:t>ng th</w:t>
      </w:r>
      <w:r w:rsidRPr="00E54F8C">
        <w:rPr>
          <w:rFonts w:ascii="Times New Roman" w:hAnsi="Times New Roman" w:cs="Times New Roman" w:hint="eastAsia"/>
          <w:sz w:val="26"/>
          <w:szCs w:val="26"/>
        </w:rPr>
        <w:t>ư</w:t>
      </w:r>
      <w:r w:rsidRPr="00E54F8C">
        <w:rPr>
          <w:rFonts w:ascii="Times New Roman" w:hAnsi="Times New Roman" w:cs="Times New Roman"/>
          <w:sz w:val="26"/>
          <w:szCs w:val="26"/>
        </w:rPr>
        <w:t>ờng ni</w:t>
      </w:r>
      <w:r w:rsidRPr="00E54F8C">
        <w:rPr>
          <w:rFonts w:ascii="Times New Roman" w:hAnsi="Times New Roman" w:cs="Times New Roman" w:hint="eastAsia"/>
          <w:sz w:val="26"/>
          <w:szCs w:val="26"/>
        </w:rPr>
        <w:t>ê</w:t>
      </w:r>
      <w:r w:rsidRPr="00E54F8C">
        <w:rPr>
          <w:rFonts w:ascii="Times New Roman" w:hAnsi="Times New Roman" w:cs="Times New Roman"/>
          <w:sz w:val="26"/>
          <w:szCs w:val="26"/>
        </w:rPr>
        <w:t>n n</w:t>
      </w:r>
      <w:r w:rsidRPr="00E54F8C">
        <w:rPr>
          <w:rFonts w:ascii="Times New Roman" w:hAnsi="Times New Roman" w:cs="Times New Roman" w:hint="eastAsia"/>
          <w:sz w:val="26"/>
          <w:szCs w:val="26"/>
        </w:rPr>
        <w:t>ă</w:t>
      </w:r>
      <w:r w:rsidRPr="00E54F8C">
        <w:rPr>
          <w:rFonts w:ascii="Times New Roman" w:hAnsi="Times New Roman" w:cs="Times New Roman"/>
          <w:sz w:val="26"/>
          <w:szCs w:val="26"/>
        </w:rPr>
        <w:t xml:space="preserve">m </w:t>
      </w:r>
      <w:r w:rsidR="00074225" w:rsidRPr="00E54F8C">
        <w:rPr>
          <w:rFonts w:ascii="Times New Roman" w:hAnsi="Times New Roman" w:cs="Times New Roman"/>
          <w:sz w:val="26"/>
          <w:szCs w:val="26"/>
        </w:rPr>
        <w:t xml:space="preserve">2021 </w:t>
      </w:r>
      <w:r w:rsidRPr="00E54F8C">
        <w:rPr>
          <w:rFonts w:ascii="Times New Roman" w:hAnsi="Times New Roman" w:cs="Times New Roman"/>
          <w:sz w:val="26"/>
          <w:szCs w:val="26"/>
        </w:rPr>
        <w:t>v</w:t>
      </w:r>
      <w:r w:rsidRPr="00E54F8C">
        <w:rPr>
          <w:rFonts w:ascii="Times New Roman" w:hAnsi="Times New Roman" w:cs="Times New Roman" w:hint="eastAsia"/>
          <w:sz w:val="26"/>
          <w:szCs w:val="26"/>
        </w:rPr>
        <w:t>à</w:t>
      </w:r>
      <w:r w:rsidRPr="00E54F8C">
        <w:rPr>
          <w:rFonts w:ascii="Times New Roman" w:hAnsi="Times New Roman" w:cs="Times New Roman"/>
          <w:sz w:val="26"/>
          <w:szCs w:val="26"/>
        </w:rPr>
        <w:t xml:space="preserve"> k</w:t>
      </w:r>
      <w:r w:rsidRPr="00E54F8C">
        <w:rPr>
          <w:rFonts w:ascii="Times New Roman" w:hAnsi="Times New Roman" w:cs="Times New Roman" w:hint="eastAsia"/>
          <w:sz w:val="26"/>
          <w:szCs w:val="26"/>
        </w:rPr>
        <w:t>ý</w:t>
      </w:r>
      <w:r w:rsidRPr="00E54F8C">
        <w:rPr>
          <w:rFonts w:ascii="Times New Roman" w:hAnsi="Times New Roman" w:cs="Times New Roman"/>
          <w:sz w:val="26"/>
          <w:szCs w:val="26"/>
        </w:rPr>
        <w:t xml:space="preserve"> quyết </w:t>
      </w:r>
      <w:r w:rsidRPr="00E54F8C">
        <w:rPr>
          <w:rFonts w:ascii="Times New Roman" w:hAnsi="Times New Roman" w:cs="Times New Roman" w:hint="eastAsia"/>
          <w:sz w:val="26"/>
          <w:szCs w:val="26"/>
        </w:rPr>
        <w:t>đ</w:t>
      </w:r>
      <w:r w:rsidRPr="00E54F8C">
        <w:rPr>
          <w:rFonts w:ascii="Times New Roman" w:hAnsi="Times New Roman" w:cs="Times New Roman"/>
          <w:sz w:val="26"/>
          <w:szCs w:val="26"/>
        </w:rPr>
        <w:t>ị</w:t>
      </w:r>
      <w:r w:rsidR="006A2BDA" w:rsidRPr="00E54F8C">
        <w:rPr>
          <w:rFonts w:ascii="Times New Roman" w:hAnsi="Times New Roman" w:cs="Times New Roman"/>
          <w:sz w:val="26"/>
          <w:szCs w:val="26"/>
        </w:rPr>
        <w:t>nh ban h</w:t>
      </w:r>
      <w:r w:rsidR="006A2BDA" w:rsidRPr="00E54F8C">
        <w:rPr>
          <w:rFonts w:ascii="Times New Roman" w:hAnsi="Times New Roman" w:cs="Times New Roman" w:hint="eastAsia"/>
          <w:sz w:val="26"/>
          <w:szCs w:val="26"/>
        </w:rPr>
        <w:t>à</w:t>
      </w:r>
      <w:r w:rsidR="006A2BDA" w:rsidRPr="00E54F8C">
        <w:rPr>
          <w:rFonts w:ascii="Times New Roman" w:hAnsi="Times New Roman" w:cs="Times New Roman"/>
          <w:sz w:val="26"/>
          <w:szCs w:val="26"/>
        </w:rPr>
        <w:t>nh.</w:t>
      </w:r>
    </w:p>
    <w:p w14:paraId="288BA259" w14:textId="77777777" w:rsidR="006A2BDA" w:rsidRPr="00E54F8C" w:rsidRDefault="006A2BDA" w:rsidP="00E54F8C">
      <w:pPr>
        <w:widowControl w:val="0"/>
        <w:spacing w:after="0" w:line="312" w:lineRule="auto"/>
        <w:ind w:right="30" w:firstLine="720"/>
        <w:jc w:val="both"/>
        <w:rPr>
          <w:rFonts w:ascii="Times New Roman" w:hAnsi="Times New Roman" w:cs="Times New Roman"/>
          <w:sz w:val="26"/>
          <w:szCs w:val="26"/>
        </w:rPr>
      </w:pPr>
      <w:r w:rsidRPr="00E54F8C">
        <w:rPr>
          <w:rFonts w:ascii="Times New Roman" w:hAnsi="Times New Roman" w:cs="Times New Roman"/>
          <w:sz w:val="26"/>
          <w:szCs w:val="26"/>
        </w:rPr>
        <w:t>C</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 xml:space="preserve">c quy </w:t>
      </w:r>
      <w:r w:rsidRPr="00E54F8C">
        <w:rPr>
          <w:rFonts w:ascii="Times New Roman" w:hAnsi="Times New Roman" w:cs="Times New Roman" w:hint="eastAsia"/>
          <w:sz w:val="26"/>
          <w:szCs w:val="26"/>
        </w:rPr>
        <w:t>đ</w:t>
      </w:r>
      <w:r w:rsidRPr="00E54F8C">
        <w:rPr>
          <w:rFonts w:ascii="Times New Roman" w:hAnsi="Times New Roman" w:cs="Times New Roman"/>
          <w:sz w:val="26"/>
          <w:szCs w:val="26"/>
        </w:rPr>
        <w:t>ịnh, h</w:t>
      </w:r>
      <w:r w:rsidRPr="00E54F8C">
        <w:rPr>
          <w:rFonts w:ascii="Times New Roman" w:hAnsi="Times New Roman" w:cs="Times New Roman" w:hint="eastAsia"/>
          <w:sz w:val="26"/>
          <w:szCs w:val="26"/>
        </w:rPr>
        <w:t>ư</w:t>
      </w:r>
      <w:r w:rsidRPr="00E54F8C">
        <w:rPr>
          <w:rFonts w:ascii="Times New Roman" w:hAnsi="Times New Roman" w:cs="Times New Roman"/>
          <w:sz w:val="26"/>
          <w:szCs w:val="26"/>
        </w:rPr>
        <w:t>ớng dẫn trong c</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c v</w:t>
      </w:r>
      <w:r w:rsidRPr="00E54F8C">
        <w:rPr>
          <w:rFonts w:ascii="Times New Roman" w:hAnsi="Times New Roman" w:cs="Times New Roman" w:hint="eastAsia"/>
          <w:sz w:val="26"/>
          <w:szCs w:val="26"/>
        </w:rPr>
        <w:t>ă</w:t>
      </w:r>
      <w:r w:rsidRPr="00E54F8C">
        <w:rPr>
          <w:rFonts w:ascii="Times New Roman" w:hAnsi="Times New Roman" w:cs="Times New Roman"/>
          <w:sz w:val="26"/>
          <w:szCs w:val="26"/>
        </w:rPr>
        <w:t>n bản li</w:t>
      </w:r>
      <w:r w:rsidRPr="00E54F8C">
        <w:rPr>
          <w:rFonts w:ascii="Times New Roman" w:hAnsi="Times New Roman" w:cs="Times New Roman" w:hint="eastAsia"/>
          <w:sz w:val="26"/>
          <w:szCs w:val="26"/>
        </w:rPr>
        <w:t>ê</w:t>
      </w:r>
      <w:r w:rsidRPr="00E54F8C">
        <w:rPr>
          <w:rFonts w:ascii="Times New Roman" w:hAnsi="Times New Roman" w:cs="Times New Roman"/>
          <w:sz w:val="26"/>
          <w:szCs w:val="26"/>
        </w:rPr>
        <w:t>n quan kh</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 xml:space="preserve">c </w:t>
      </w:r>
      <w:r w:rsidR="005A2B3E" w:rsidRPr="00E54F8C">
        <w:rPr>
          <w:rFonts w:ascii="Times New Roman" w:hAnsi="Times New Roman" w:cs="Times New Roman" w:hint="eastAsia"/>
          <w:sz w:val="26"/>
          <w:szCs w:val="26"/>
        </w:rPr>
        <w:t>đ</w:t>
      </w:r>
      <w:r w:rsidR="005A2B3E" w:rsidRPr="00E54F8C">
        <w:rPr>
          <w:rFonts w:ascii="Times New Roman" w:hAnsi="Times New Roman" w:cs="Times New Roman"/>
          <w:sz w:val="26"/>
          <w:szCs w:val="26"/>
        </w:rPr>
        <w:t xml:space="preserve">ang </w:t>
      </w:r>
      <w:r w:rsidR="005A2B3E" w:rsidRPr="00E54F8C">
        <w:rPr>
          <w:rFonts w:ascii="Times New Roman" w:hAnsi="Times New Roman" w:cs="Times New Roman" w:hint="eastAsia"/>
          <w:sz w:val="26"/>
          <w:szCs w:val="26"/>
        </w:rPr>
        <w:t>á</w:t>
      </w:r>
      <w:r w:rsidR="005A2B3E" w:rsidRPr="00E54F8C">
        <w:rPr>
          <w:rFonts w:ascii="Times New Roman" w:hAnsi="Times New Roman" w:cs="Times New Roman"/>
          <w:sz w:val="26"/>
          <w:szCs w:val="26"/>
        </w:rPr>
        <w:t xml:space="preserve">p dụng </w:t>
      </w:r>
      <w:r w:rsidRPr="00E54F8C">
        <w:rPr>
          <w:rFonts w:ascii="Times New Roman" w:hAnsi="Times New Roman" w:cs="Times New Roman"/>
          <w:sz w:val="26"/>
          <w:szCs w:val="26"/>
        </w:rPr>
        <w:t>trong C</w:t>
      </w:r>
      <w:r w:rsidRPr="00E54F8C">
        <w:rPr>
          <w:rFonts w:ascii="Times New Roman" w:hAnsi="Times New Roman" w:cs="Times New Roman" w:hint="eastAsia"/>
          <w:sz w:val="26"/>
          <w:szCs w:val="26"/>
        </w:rPr>
        <w:t>ô</w:t>
      </w:r>
      <w:r w:rsidRPr="00E54F8C">
        <w:rPr>
          <w:rFonts w:ascii="Times New Roman" w:hAnsi="Times New Roman" w:cs="Times New Roman"/>
          <w:sz w:val="26"/>
          <w:szCs w:val="26"/>
        </w:rPr>
        <w:t>ng ty c</w:t>
      </w:r>
      <w:r w:rsidRPr="00E54F8C">
        <w:rPr>
          <w:rFonts w:ascii="Times New Roman" w:hAnsi="Times New Roman" w:cs="Times New Roman" w:hint="eastAsia"/>
          <w:sz w:val="26"/>
          <w:szCs w:val="26"/>
        </w:rPr>
        <w:t>ó</w:t>
      </w:r>
      <w:r w:rsidRPr="00E54F8C">
        <w:rPr>
          <w:rFonts w:ascii="Times New Roman" w:hAnsi="Times New Roman" w:cs="Times New Roman"/>
          <w:sz w:val="26"/>
          <w:szCs w:val="26"/>
        </w:rPr>
        <w:t xml:space="preserve"> nội dung kh</w:t>
      </w:r>
      <w:r w:rsidRPr="00E54F8C">
        <w:rPr>
          <w:rFonts w:ascii="Times New Roman" w:hAnsi="Times New Roman" w:cs="Times New Roman" w:hint="eastAsia"/>
          <w:sz w:val="26"/>
          <w:szCs w:val="26"/>
        </w:rPr>
        <w:t>á</w:t>
      </w:r>
      <w:r w:rsidRPr="00E54F8C">
        <w:rPr>
          <w:rFonts w:ascii="Times New Roman" w:hAnsi="Times New Roman" w:cs="Times New Roman"/>
          <w:sz w:val="26"/>
          <w:szCs w:val="26"/>
        </w:rPr>
        <w:t>c với quy chế n</w:t>
      </w:r>
      <w:r w:rsidRPr="00E54F8C">
        <w:rPr>
          <w:rFonts w:ascii="Times New Roman" w:hAnsi="Times New Roman" w:cs="Times New Roman" w:hint="eastAsia"/>
          <w:sz w:val="26"/>
          <w:szCs w:val="26"/>
        </w:rPr>
        <w:t>à</w:t>
      </w:r>
      <w:r w:rsidRPr="00E54F8C">
        <w:rPr>
          <w:rFonts w:ascii="Times New Roman" w:hAnsi="Times New Roman" w:cs="Times New Roman"/>
          <w:sz w:val="26"/>
          <w:szCs w:val="26"/>
        </w:rPr>
        <w:t xml:space="preserve">y sẽ </w:t>
      </w:r>
      <w:r w:rsidRPr="00E54F8C">
        <w:rPr>
          <w:rFonts w:ascii="Times New Roman" w:hAnsi="Times New Roman" w:cs="Times New Roman" w:hint="eastAsia"/>
          <w:sz w:val="26"/>
          <w:szCs w:val="26"/>
        </w:rPr>
        <w:t>đư</w:t>
      </w:r>
      <w:r w:rsidRPr="00E54F8C">
        <w:rPr>
          <w:rFonts w:ascii="Times New Roman" w:hAnsi="Times New Roman" w:cs="Times New Roman"/>
          <w:sz w:val="26"/>
          <w:szCs w:val="26"/>
        </w:rPr>
        <w:t>ợc thay thế bởi nội dung t</w:t>
      </w:r>
      <w:r w:rsidRPr="00E54F8C">
        <w:rPr>
          <w:rFonts w:ascii="Times New Roman" w:hAnsi="Times New Roman" w:cs="Times New Roman" w:hint="eastAsia"/>
          <w:sz w:val="26"/>
          <w:szCs w:val="26"/>
        </w:rPr>
        <w:t>ươ</w:t>
      </w:r>
      <w:r w:rsidRPr="00E54F8C">
        <w:rPr>
          <w:rFonts w:ascii="Times New Roman" w:hAnsi="Times New Roman" w:cs="Times New Roman"/>
          <w:sz w:val="26"/>
          <w:szCs w:val="26"/>
        </w:rPr>
        <w:t>ng ứng của quy chế n</w:t>
      </w:r>
      <w:r w:rsidRPr="00E54F8C">
        <w:rPr>
          <w:rFonts w:ascii="Times New Roman" w:hAnsi="Times New Roman" w:cs="Times New Roman" w:hint="eastAsia"/>
          <w:sz w:val="26"/>
          <w:szCs w:val="26"/>
        </w:rPr>
        <w:t>à</w:t>
      </w:r>
      <w:r w:rsidRPr="00E54F8C">
        <w:rPr>
          <w:rFonts w:ascii="Times New Roman" w:hAnsi="Times New Roman" w:cs="Times New Roman"/>
          <w:sz w:val="26"/>
          <w:szCs w:val="26"/>
        </w:rPr>
        <w:t>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23564E" w:rsidRPr="009C4671" w14:paraId="2AFFEAA8" w14:textId="77777777" w:rsidTr="00456ED6">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0FE00AB3" w14:textId="77777777" w:rsidR="0023564E" w:rsidRPr="009C4671" w:rsidRDefault="0023564E" w:rsidP="00E54F8C">
            <w:pPr>
              <w:widowControl w:val="0"/>
              <w:spacing w:after="0" w:line="312" w:lineRule="auto"/>
              <w:rPr>
                <w:rFonts w:ascii="Times New Roman" w:hAnsi="Times New Roman" w:cs="Times New Roman"/>
                <w:sz w:val="26"/>
                <w:szCs w:val="26"/>
              </w:rPr>
            </w:pPr>
            <w:r w:rsidRPr="009C4671">
              <w:rPr>
                <w:rFonts w:ascii="Times New Roman" w:hAnsi="Times New Roman" w:cs="Times New Roman"/>
                <w:sz w:val="26"/>
                <w:szCs w:val="26"/>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21072AC1" w14:textId="77777777" w:rsidR="0023564E" w:rsidRPr="009C4671" w:rsidRDefault="0023564E" w:rsidP="00E54F8C">
            <w:pPr>
              <w:widowControl w:val="0"/>
              <w:spacing w:after="0" w:line="312" w:lineRule="auto"/>
              <w:jc w:val="center"/>
              <w:rPr>
                <w:rFonts w:ascii="Times New Roman" w:hAnsi="Times New Roman" w:cs="Times New Roman"/>
                <w:sz w:val="26"/>
                <w:szCs w:val="26"/>
              </w:rPr>
            </w:pPr>
            <w:r w:rsidRPr="009C4671">
              <w:rPr>
                <w:rFonts w:ascii="Times New Roman" w:hAnsi="Times New Roman" w:cs="Times New Roman"/>
                <w:b/>
                <w:bCs/>
                <w:sz w:val="26"/>
                <w:szCs w:val="26"/>
                <w:lang w:val="vi-VN"/>
              </w:rPr>
              <w:t>TM. HỘI ĐỒNG QUẢN TRỊ</w:t>
            </w:r>
            <w:r w:rsidRPr="009C4671">
              <w:rPr>
                <w:rFonts w:ascii="Times New Roman" w:hAnsi="Times New Roman" w:cs="Times New Roman"/>
                <w:sz w:val="26"/>
                <w:szCs w:val="26"/>
                <w:lang w:val="vi-VN"/>
              </w:rPr>
              <w:br/>
            </w:r>
            <w:r w:rsidRPr="009C4671">
              <w:rPr>
                <w:rFonts w:ascii="Times New Roman" w:hAnsi="Times New Roman" w:cs="Times New Roman"/>
                <w:b/>
                <w:bCs/>
                <w:sz w:val="26"/>
                <w:szCs w:val="26"/>
                <w:lang w:val="vi-VN"/>
              </w:rPr>
              <w:t>CHỦ TỊCH</w:t>
            </w:r>
            <w:r w:rsidRPr="009C4671">
              <w:rPr>
                <w:rFonts w:ascii="Times New Roman" w:hAnsi="Times New Roman" w:cs="Times New Roman"/>
                <w:sz w:val="26"/>
                <w:szCs w:val="26"/>
                <w:lang w:val="vi-VN"/>
              </w:rPr>
              <w:br/>
            </w:r>
            <w:r w:rsidRPr="009C4671">
              <w:rPr>
                <w:rFonts w:ascii="Times New Roman" w:hAnsi="Times New Roman" w:cs="Times New Roman"/>
                <w:i/>
                <w:iCs/>
                <w:sz w:val="26"/>
                <w:szCs w:val="26"/>
                <w:lang w:val="vi-VN"/>
              </w:rPr>
              <w:t>(Ký, ghi rõ họ tên và đóng dấu)</w:t>
            </w:r>
          </w:p>
        </w:tc>
      </w:tr>
    </w:tbl>
    <w:p w14:paraId="36D9FFE1" w14:textId="77777777" w:rsidR="00456ED6" w:rsidRPr="009C4671" w:rsidRDefault="00456ED6" w:rsidP="00E54F8C">
      <w:pPr>
        <w:widowControl w:val="0"/>
        <w:spacing w:after="0" w:line="312" w:lineRule="auto"/>
        <w:rPr>
          <w:rFonts w:ascii="Times New Roman" w:hAnsi="Times New Roman" w:cs="Times New Roman"/>
          <w:sz w:val="26"/>
          <w:szCs w:val="26"/>
        </w:rPr>
      </w:pPr>
    </w:p>
    <w:p w14:paraId="643A3433" w14:textId="77777777" w:rsidR="00581417" w:rsidRPr="009C4671" w:rsidRDefault="00581417" w:rsidP="004A64F5">
      <w:pPr>
        <w:widowControl w:val="0"/>
        <w:spacing w:after="0" w:line="312" w:lineRule="auto"/>
        <w:rPr>
          <w:rFonts w:ascii="Times New Roman" w:hAnsi="Times New Roman" w:cs="Times New Roman"/>
          <w:sz w:val="26"/>
          <w:szCs w:val="26"/>
        </w:rPr>
      </w:pPr>
    </w:p>
    <w:sectPr w:rsidR="00581417" w:rsidRPr="009C4671" w:rsidSect="00F56D71">
      <w:footerReference w:type="default" r:id="rId12"/>
      <w:pgSz w:w="11907" w:h="16840" w:code="9"/>
      <w:pgMar w:top="1134" w:right="1134" w:bottom="993" w:left="170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9854D6" w15:done="0"/>
  <w15:commentEx w15:paraId="600B281B" w15:done="0"/>
  <w15:commentEx w15:paraId="27F18416" w15:done="0"/>
  <w15:commentEx w15:paraId="50B9BE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3D217" w16cex:dateUtc="2021-04-16T02:06:00Z"/>
  <w16cex:commentExtensible w16cex:durableId="2423D4EB" w16cex:dateUtc="2021-04-16T02:18:00Z"/>
  <w16cex:commentExtensible w16cex:durableId="2423D623" w16cex:dateUtc="2021-04-16T0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9854D6" w16cid:durableId="2423D217"/>
  <w16cid:commentId w16cid:paraId="600B281B" w16cid:durableId="2423D4EB"/>
  <w16cid:commentId w16cid:paraId="27F18416" w16cid:durableId="2423D161"/>
  <w16cid:commentId w16cid:paraId="50B9BE15" w16cid:durableId="2423D6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2CC56" w14:textId="77777777" w:rsidR="003F4250" w:rsidRDefault="003F4250" w:rsidP="00CE7C73">
      <w:pPr>
        <w:spacing w:after="0" w:line="240" w:lineRule="auto"/>
      </w:pPr>
      <w:r>
        <w:separator/>
      </w:r>
    </w:p>
  </w:endnote>
  <w:endnote w:type="continuationSeparator" w:id="0">
    <w:p w14:paraId="28BFB14A" w14:textId="77777777" w:rsidR="003F4250" w:rsidRDefault="003F4250" w:rsidP="00CE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Book-Antiqua">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1370"/>
      <w:docPartObj>
        <w:docPartGallery w:val="Page Numbers (Bottom of Page)"/>
        <w:docPartUnique/>
      </w:docPartObj>
    </w:sdtPr>
    <w:sdtEndPr>
      <w:rPr>
        <w:noProof/>
        <w:sz w:val="24"/>
        <w:szCs w:val="24"/>
      </w:rPr>
    </w:sdtEndPr>
    <w:sdtContent>
      <w:p w14:paraId="76F131DA" w14:textId="77777777" w:rsidR="00F07BF0" w:rsidRDefault="00F07BF0" w:rsidP="00CE7C73">
        <w:pPr>
          <w:pStyle w:val="Footer"/>
          <w:jc w:val="center"/>
        </w:pPr>
      </w:p>
      <w:p w14:paraId="1E126C69" w14:textId="49AA41B9" w:rsidR="00F07BF0" w:rsidRPr="00CE7C73" w:rsidRDefault="00F07BF0" w:rsidP="00CE7C73">
        <w:pPr>
          <w:pStyle w:val="Footer"/>
          <w:jc w:val="center"/>
          <w:rPr>
            <w:sz w:val="24"/>
            <w:szCs w:val="24"/>
          </w:rPr>
        </w:pPr>
        <w:r w:rsidRPr="00CE7C73">
          <w:rPr>
            <w:sz w:val="24"/>
            <w:szCs w:val="24"/>
          </w:rPr>
          <w:fldChar w:fldCharType="begin"/>
        </w:r>
        <w:r w:rsidRPr="00CE7C73">
          <w:rPr>
            <w:sz w:val="24"/>
            <w:szCs w:val="24"/>
          </w:rPr>
          <w:instrText xml:space="preserve"> PAGE   \* MERGEFORMAT </w:instrText>
        </w:r>
        <w:r w:rsidRPr="00CE7C73">
          <w:rPr>
            <w:sz w:val="24"/>
            <w:szCs w:val="24"/>
          </w:rPr>
          <w:fldChar w:fldCharType="separate"/>
        </w:r>
        <w:r w:rsidR="009738B8">
          <w:rPr>
            <w:noProof/>
            <w:sz w:val="24"/>
            <w:szCs w:val="24"/>
          </w:rPr>
          <w:t>2</w:t>
        </w:r>
        <w:r w:rsidRPr="00CE7C73">
          <w:rPr>
            <w:noProof/>
            <w:sz w:val="24"/>
            <w:szCs w:val="24"/>
          </w:rPr>
          <w:fldChar w:fldCharType="end"/>
        </w:r>
        <w:r w:rsidR="009738B8">
          <w:rPr>
            <w:noProof/>
            <w:sz w:val="24"/>
            <w:szCs w:val="24"/>
          </w:rPr>
          <w:t>/33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C77AF" w14:textId="77777777" w:rsidR="003F4250" w:rsidRDefault="003F4250" w:rsidP="00CE7C73">
      <w:pPr>
        <w:spacing w:after="0" w:line="240" w:lineRule="auto"/>
      </w:pPr>
      <w:r>
        <w:separator/>
      </w:r>
    </w:p>
  </w:footnote>
  <w:footnote w:type="continuationSeparator" w:id="0">
    <w:p w14:paraId="04176346" w14:textId="77777777" w:rsidR="003F4250" w:rsidRDefault="003F4250" w:rsidP="00CE7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80C"/>
    <w:multiLevelType w:val="hybridMultilevel"/>
    <w:tmpl w:val="E3D2775E"/>
    <w:lvl w:ilvl="0" w:tplc="34B6ACD6">
      <w:start w:val="1"/>
      <w:numFmt w:val="lowerRoman"/>
      <w:lvlText w:val="%1."/>
      <w:lvlJc w:val="right"/>
      <w:pPr>
        <w:tabs>
          <w:tab w:val="num" w:pos="3840"/>
        </w:tabs>
        <w:ind w:left="3840" w:hanging="360"/>
      </w:pPr>
      <w:rPr>
        <w:rFonts w:hint="default"/>
      </w:rPr>
    </w:lvl>
    <w:lvl w:ilvl="1" w:tplc="DBCE2066">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E402B5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03756"/>
    <w:multiLevelType w:val="hybridMultilevel"/>
    <w:tmpl w:val="3BE29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A5C85"/>
    <w:multiLevelType w:val="hybridMultilevel"/>
    <w:tmpl w:val="2116CC6E"/>
    <w:lvl w:ilvl="0" w:tplc="DDA6D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4C70F5"/>
    <w:multiLevelType w:val="multilevel"/>
    <w:tmpl w:val="BD2235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2714C7"/>
    <w:multiLevelType w:val="hybridMultilevel"/>
    <w:tmpl w:val="59BE56D0"/>
    <w:lvl w:ilvl="0" w:tplc="A41C4AC2">
      <w:start w:val="4"/>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C221D4A"/>
    <w:multiLevelType w:val="hybridMultilevel"/>
    <w:tmpl w:val="382C41A6"/>
    <w:lvl w:ilvl="0" w:tplc="FED85BD4">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55468A"/>
    <w:multiLevelType w:val="hybridMultilevel"/>
    <w:tmpl w:val="C11AA0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356A10"/>
    <w:multiLevelType w:val="multilevel"/>
    <w:tmpl w:val="6C66FC2E"/>
    <w:lvl w:ilvl="0">
      <w:start w:val="48"/>
      <w:numFmt w:val="decimal"/>
      <w:lvlText w:val="%1"/>
      <w:lvlJc w:val="left"/>
      <w:pPr>
        <w:ind w:left="465" w:hanging="465"/>
      </w:pPr>
      <w:rPr>
        <w:rFonts w:hint="default"/>
      </w:rPr>
    </w:lvl>
    <w:lvl w:ilvl="1">
      <w:start w:val="1"/>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8">
    <w:nsid w:val="128D58A8"/>
    <w:multiLevelType w:val="multilevel"/>
    <w:tmpl w:val="EE84E4EE"/>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34052C"/>
    <w:multiLevelType w:val="multilevel"/>
    <w:tmpl w:val="29B671D8"/>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DAD19EA"/>
    <w:multiLevelType w:val="hybridMultilevel"/>
    <w:tmpl w:val="AFF005DA"/>
    <w:lvl w:ilvl="0" w:tplc="EFF8A28C">
      <w:start w:val="1"/>
      <w:numFmt w:val="decimal"/>
      <w:lvlText w:val="%1."/>
      <w:lvlJc w:val="left"/>
      <w:pPr>
        <w:tabs>
          <w:tab w:val="num" w:pos="2268"/>
        </w:tabs>
        <w:ind w:left="1980" w:firstLine="0"/>
      </w:pPr>
      <w:rPr>
        <w:rFonts w:hint="default"/>
      </w:rPr>
    </w:lvl>
    <w:lvl w:ilvl="1" w:tplc="E7DED7CA">
      <w:start w:val="1"/>
      <w:numFmt w:val="lowerLetter"/>
      <w:lvlText w:val="%2."/>
      <w:lvlJc w:val="left"/>
      <w:pPr>
        <w:tabs>
          <w:tab w:val="num" w:pos="1440"/>
        </w:tabs>
        <w:ind w:left="1440" w:hanging="360"/>
      </w:pPr>
      <w:rPr>
        <w:rFonts w:hint="default"/>
        <w:color w:val="auto"/>
      </w:rPr>
    </w:lvl>
    <w:lvl w:ilvl="2" w:tplc="13F2860A">
      <w:start w:val="1"/>
      <w:numFmt w:val="lowerRoman"/>
      <w:lvlText w:val="%3."/>
      <w:lvlJc w:val="right"/>
      <w:pPr>
        <w:tabs>
          <w:tab w:val="num" w:pos="2340"/>
        </w:tabs>
        <w:ind w:left="2340" w:hanging="360"/>
      </w:pPr>
      <w:rPr>
        <w:rFonts w:hint="default"/>
      </w:rPr>
    </w:lvl>
    <w:lvl w:ilvl="3" w:tplc="9618953A">
      <w:start w:val="1"/>
      <w:numFmt w:val="lowerRoman"/>
      <w:lvlText w:val="%4."/>
      <w:lvlJc w:val="righ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A96F41"/>
    <w:multiLevelType w:val="hybridMultilevel"/>
    <w:tmpl w:val="DA16193A"/>
    <w:lvl w:ilvl="0" w:tplc="04090019">
      <w:start w:val="1"/>
      <w:numFmt w:val="lowerLetter"/>
      <w:lvlText w:val="%1."/>
      <w:lvlJc w:val="left"/>
      <w:pPr>
        <w:ind w:left="2340" w:hanging="360"/>
      </w:pPr>
      <w:rPr>
        <w:rFonts w:hint="default"/>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C8408F9"/>
    <w:multiLevelType w:val="hybridMultilevel"/>
    <w:tmpl w:val="E184341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72F4FF2"/>
    <w:multiLevelType w:val="hybridMultilevel"/>
    <w:tmpl w:val="91388A86"/>
    <w:lvl w:ilvl="0" w:tplc="04090017">
      <w:start w:val="1"/>
      <w:numFmt w:val="lowerLetter"/>
      <w:lvlText w:val="%1)"/>
      <w:lvlJc w:val="left"/>
      <w:pPr>
        <w:ind w:left="2160" w:hanging="360"/>
      </w:pPr>
    </w:lvl>
    <w:lvl w:ilvl="1" w:tplc="6DF00E5E">
      <w:start w:val="1"/>
      <w:numFmt w:val="lowerLetter"/>
      <w:lvlText w:val="%2)"/>
      <w:lvlJc w:val="left"/>
      <w:pPr>
        <w:ind w:left="2880" w:hanging="360"/>
      </w:pPr>
      <w:rPr>
        <w:rFonts w:hint="default"/>
        <w:i w:val="0"/>
        <w:sz w:val="26"/>
      </w:rPr>
    </w:lvl>
    <w:lvl w:ilvl="2" w:tplc="253E418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83D2F94"/>
    <w:multiLevelType w:val="multilevel"/>
    <w:tmpl w:val="F8A0CFC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E865FA"/>
    <w:multiLevelType w:val="hybridMultilevel"/>
    <w:tmpl w:val="F99EE27E"/>
    <w:lvl w:ilvl="0" w:tplc="04090017">
      <w:start w:val="1"/>
      <w:numFmt w:val="lowerLetter"/>
      <w:lvlText w:val="%1)"/>
      <w:lvlJc w:val="left"/>
      <w:pPr>
        <w:ind w:left="1617" w:hanging="360"/>
      </w:pPr>
    </w:lvl>
    <w:lvl w:ilvl="1" w:tplc="04090019" w:tentative="1">
      <w:start w:val="1"/>
      <w:numFmt w:val="lowerLetter"/>
      <w:lvlText w:val="%2."/>
      <w:lvlJc w:val="left"/>
      <w:pPr>
        <w:ind w:left="2337" w:hanging="360"/>
      </w:pPr>
    </w:lvl>
    <w:lvl w:ilvl="2" w:tplc="0409001B" w:tentative="1">
      <w:start w:val="1"/>
      <w:numFmt w:val="lowerRoman"/>
      <w:lvlText w:val="%3."/>
      <w:lvlJc w:val="right"/>
      <w:pPr>
        <w:ind w:left="3057" w:hanging="180"/>
      </w:pPr>
    </w:lvl>
    <w:lvl w:ilvl="3" w:tplc="0409000F" w:tentative="1">
      <w:start w:val="1"/>
      <w:numFmt w:val="decimal"/>
      <w:lvlText w:val="%4."/>
      <w:lvlJc w:val="left"/>
      <w:pPr>
        <w:ind w:left="3777" w:hanging="360"/>
      </w:pPr>
    </w:lvl>
    <w:lvl w:ilvl="4" w:tplc="04090019" w:tentative="1">
      <w:start w:val="1"/>
      <w:numFmt w:val="lowerLetter"/>
      <w:lvlText w:val="%5."/>
      <w:lvlJc w:val="left"/>
      <w:pPr>
        <w:ind w:left="4497" w:hanging="360"/>
      </w:pPr>
    </w:lvl>
    <w:lvl w:ilvl="5" w:tplc="0409001B" w:tentative="1">
      <w:start w:val="1"/>
      <w:numFmt w:val="lowerRoman"/>
      <w:lvlText w:val="%6."/>
      <w:lvlJc w:val="right"/>
      <w:pPr>
        <w:ind w:left="5217" w:hanging="180"/>
      </w:pPr>
    </w:lvl>
    <w:lvl w:ilvl="6" w:tplc="0409000F" w:tentative="1">
      <w:start w:val="1"/>
      <w:numFmt w:val="decimal"/>
      <w:lvlText w:val="%7."/>
      <w:lvlJc w:val="left"/>
      <w:pPr>
        <w:ind w:left="5937" w:hanging="360"/>
      </w:pPr>
    </w:lvl>
    <w:lvl w:ilvl="7" w:tplc="04090019" w:tentative="1">
      <w:start w:val="1"/>
      <w:numFmt w:val="lowerLetter"/>
      <w:lvlText w:val="%8."/>
      <w:lvlJc w:val="left"/>
      <w:pPr>
        <w:ind w:left="6657" w:hanging="360"/>
      </w:pPr>
    </w:lvl>
    <w:lvl w:ilvl="8" w:tplc="0409001B" w:tentative="1">
      <w:start w:val="1"/>
      <w:numFmt w:val="lowerRoman"/>
      <w:lvlText w:val="%9."/>
      <w:lvlJc w:val="right"/>
      <w:pPr>
        <w:ind w:left="7377" w:hanging="180"/>
      </w:pPr>
    </w:lvl>
  </w:abstractNum>
  <w:abstractNum w:abstractNumId="16">
    <w:nsid w:val="4328258C"/>
    <w:multiLevelType w:val="hybridMultilevel"/>
    <w:tmpl w:val="E15E6FCC"/>
    <w:lvl w:ilvl="0" w:tplc="5AAE4F4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7">
    <w:nsid w:val="48756518"/>
    <w:multiLevelType w:val="multilevel"/>
    <w:tmpl w:val="D8CA6050"/>
    <w:lvl w:ilvl="0">
      <w:start w:val="1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lowerLetter"/>
      <w:lvlText w:val="%5."/>
      <w:lvlJc w:val="left"/>
      <w:pPr>
        <w:ind w:left="1320" w:hanging="1080"/>
      </w:pPr>
      <w:rPr>
        <w:rFonts w:ascii="Times New Roman" w:eastAsia="Times New Roman" w:hAnsi="Times New Roman" w:cs="Times New Roman"/>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nsid w:val="49550BCC"/>
    <w:multiLevelType w:val="multilevel"/>
    <w:tmpl w:val="A6188608"/>
    <w:lvl w:ilvl="0">
      <w:start w:val="34"/>
      <w:numFmt w:val="decimal"/>
      <w:lvlText w:val="%1"/>
      <w:lvlJc w:val="left"/>
      <w:pPr>
        <w:ind w:left="465" w:hanging="465"/>
      </w:pPr>
      <w:rPr>
        <w:rFonts w:hint="default"/>
      </w:rPr>
    </w:lvl>
    <w:lvl w:ilvl="1">
      <w:start w:val="1"/>
      <w:numFmt w:val="decimal"/>
      <w:lvlText w:val="%1.%2"/>
      <w:lvlJc w:val="left"/>
      <w:pPr>
        <w:ind w:left="1599" w:hanging="46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9">
    <w:nsid w:val="4AA26A93"/>
    <w:multiLevelType w:val="hybridMultilevel"/>
    <w:tmpl w:val="27C06C52"/>
    <w:lvl w:ilvl="0" w:tplc="0409001B">
      <w:start w:val="1"/>
      <w:numFmt w:val="lowerRoman"/>
      <w:lvlText w:val="%1."/>
      <w:lvlJc w:val="right"/>
      <w:pPr>
        <w:ind w:left="1650" w:hanging="360"/>
      </w:pPr>
    </w:lvl>
    <w:lvl w:ilvl="1" w:tplc="0B8C74AA">
      <w:start w:val="1"/>
      <w:numFmt w:val="lowerLetter"/>
      <w:lvlText w:val="%2."/>
      <w:lvlJc w:val="left"/>
      <w:pPr>
        <w:ind w:left="2370" w:hanging="360"/>
      </w:pPr>
      <w:rPr>
        <w:rFonts w:hint="default"/>
      </w:r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0">
    <w:nsid w:val="5C6A24DB"/>
    <w:multiLevelType w:val="hybridMultilevel"/>
    <w:tmpl w:val="227C3C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9B7E69"/>
    <w:multiLevelType w:val="multilevel"/>
    <w:tmpl w:val="B4409DF4"/>
    <w:lvl w:ilvl="0">
      <w:start w:val="22"/>
      <w:numFmt w:val="decimal"/>
      <w:lvlText w:val="%1"/>
      <w:lvlJc w:val="left"/>
      <w:pPr>
        <w:ind w:left="465" w:hanging="465"/>
      </w:pPr>
      <w:rPr>
        <w:rFonts w:hint="default"/>
      </w:rPr>
    </w:lvl>
    <w:lvl w:ilvl="1">
      <w:start w:val="1"/>
      <w:numFmt w:val="decimal"/>
      <w:lvlText w:val="%1.%2"/>
      <w:lvlJc w:val="left"/>
      <w:pPr>
        <w:ind w:left="1599" w:hanging="46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2">
    <w:nsid w:val="5D7049B5"/>
    <w:multiLevelType w:val="multilevel"/>
    <w:tmpl w:val="F1BC7A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536BA4"/>
    <w:multiLevelType w:val="multilevel"/>
    <w:tmpl w:val="8626075A"/>
    <w:lvl w:ilvl="0">
      <w:start w:val="2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2EF3133"/>
    <w:multiLevelType w:val="multilevel"/>
    <w:tmpl w:val="463A8BA0"/>
    <w:lvl w:ilvl="0">
      <w:start w:val="36"/>
      <w:numFmt w:val="decimal"/>
      <w:lvlText w:val="%1"/>
      <w:lvlJc w:val="left"/>
      <w:pPr>
        <w:ind w:left="465" w:hanging="465"/>
      </w:pPr>
      <w:rPr>
        <w:rFonts w:hint="default"/>
      </w:rPr>
    </w:lvl>
    <w:lvl w:ilvl="1">
      <w:start w:val="1"/>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5">
    <w:nsid w:val="636B456D"/>
    <w:multiLevelType w:val="multilevel"/>
    <w:tmpl w:val="35323D0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6E1F56"/>
    <w:multiLevelType w:val="multilevel"/>
    <w:tmpl w:val="AB2E8F88"/>
    <w:lvl w:ilvl="0">
      <w:start w:val="21"/>
      <w:numFmt w:val="decimal"/>
      <w:lvlText w:val="%1"/>
      <w:lvlJc w:val="left"/>
      <w:pPr>
        <w:ind w:left="465" w:hanging="465"/>
      </w:pPr>
      <w:rPr>
        <w:rFonts w:hint="default"/>
      </w:rPr>
    </w:lvl>
    <w:lvl w:ilvl="1">
      <w:start w:val="1"/>
      <w:numFmt w:val="decimal"/>
      <w:lvlText w:val="%1.%2"/>
      <w:lvlJc w:val="left"/>
      <w:pPr>
        <w:ind w:left="3367" w:hanging="465"/>
      </w:pPr>
      <w:rPr>
        <w:rFonts w:hint="default"/>
      </w:rPr>
    </w:lvl>
    <w:lvl w:ilvl="2">
      <w:start w:val="1"/>
      <w:numFmt w:val="decimal"/>
      <w:lvlText w:val="%1.%2.%3"/>
      <w:lvlJc w:val="left"/>
      <w:pPr>
        <w:ind w:left="6524" w:hanging="720"/>
      </w:pPr>
      <w:rPr>
        <w:rFonts w:hint="default"/>
      </w:rPr>
    </w:lvl>
    <w:lvl w:ilvl="3">
      <w:start w:val="1"/>
      <w:numFmt w:val="decimal"/>
      <w:lvlText w:val="%1.%2.%3.%4"/>
      <w:lvlJc w:val="left"/>
      <w:pPr>
        <w:ind w:left="9426" w:hanging="720"/>
      </w:pPr>
      <w:rPr>
        <w:rFonts w:hint="default"/>
      </w:rPr>
    </w:lvl>
    <w:lvl w:ilvl="4">
      <w:start w:val="1"/>
      <w:numFmt w:val="decimal"/>
      <w:lvlText w:val="%1.%2.%3.%4.%5"/>
      <w:lvlJc w:val="left"/>
      <w:pPr>
        <w:ind w:left="12688" w:hanging="1080"/>
      </w:pPr>
      <w:rPr>
        <w:rFonts w:hint="default"/>
      </w:rPr>
    </w:lvl>
    <w:lvl w:ilvl="5">
      <w:start w:val="1"/>
      <w:numFmt w:val="decimal"/>
      <w:lvlText w:val="%1.%2.%3.%4.%5.%6"/>
      <w:lvlJc w:val="left"/>
      <w:pPr>
        <w:ind w:left="15950" w:hanging="1440"/>
      </w:pPr>
      <w:rPr>
        <w:rFonts w:hint="default"/>
      </w:rPr>
    </w:lvl>
    <w:lvl w:ilvl="6">
      <w:start w:val="1"/>
      <w:numFmt w:val="decimal"/>
      <w:lvlText w:val="%1.%2.%3.%4.%5.%6.%7"/>
      <w:lvlJc w:val="left"/>
      <w:pPr>
        <w:ind w:left="18852" w:hanging="1440"/>
      </w:pPr>
      <w:rPr>
        <w:rFonts w:hint="default"/>
      </w:rPr>
    </w:lvl>
    <w:lvl w:ilvl="7">
      <w:start w:val="1"/>
      <w:numFmt w:val="decimal"/>
      <w:lvlText w:val="%1.%2.%3.%4.%5.%6.%7.%8"/>
      <w:lvlJc w:val="left"/>
      <w:pPr>
        <w:ind w:left="22114" w:hanging="1800"/>
      </w:pPr>
      <w:rPr>
        <w:rFonts w:hint="default"/>
      </w:rPr>
    </w:lvl>
    <w:lvl w:ilvl="8">
      <w:start w:val="1"/>
      <w:numFmt w:val="decimal"/>
      <w:lvlText w:val="%1.%2.%3.%4.%5.%6.%7.%8.%9"/>
      <w:lvlJc w:val="left"/>
      <w:pPr>
        <w:ind w:left="25016" w:hanging="1800"/>
      </w:pPr>
      <w:rPr>
        <w:rFonts w:hint="default"/>
      </w:rPr>
    </w:lvl>
  </w:abstractNum>
  <w:abstractNum w:abstractNumId="27">
    <w:nsid w:val="649E5D54"/>
    <w:multiLevelType w:val="hybridMultilevel"/>
    <w:tmpl w:val="340ADE1E"/>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6841E1D"/>
    <w:multiLevelType w:val="multilevel"/>
    <w:tmpl w:val="C6509540"/>
    <w:lvl w:ilvl="0">
      <w:start w:val="33"/>
      <w:numFmt w:val="decimal"/>
      <w:lvlText w:val="%1"/>
      <w:lvlJc w:val="left"/>
      <w:pPr>
        <w:ind w:left="465" w:hanging="465"/>
      </w:pPr>
      <w:rPr>
        <w:rFonts w:hint="default"/>
      </w:rPr>
    </w:lvl>
    <w:lvl w:ilvl="1">
      <w:start w:val="1"/>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9">
    <w:nsid w:val="69AE189B"/>
    <w:multiLevelType w:val="multilevel"/>
    <w:tmpl w:val="BD2235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8E118E"/>
    <w:multiLevelType w:val="hybridMultilevel"/>
    <w:tmpl w:val="87B0DE18"/>
    <w:lvl w:ilvl="0" w:tplc="A2E80A1E">
      <w:start w:val="1"/>
      <w:numFmt w:val="lowerLetter"/>
      <w:lvlText w:val="%1."/>
      <w:lvlJc w:val="left"/>
      <w:pPr>
        <w:ind w:left="1260" w:hanging="360"/>
      </w:pPr>
      <w:rPr>
        <w:color w:val="auto"/>
      </w:rPr>
    </w:lvl>
    <w:lvl w:ilvl="1" w:tplc="D13C9B26">
      <w:start w:val="9"/>
      <w:numFmt w:val="lowerLetter"/>
      <w:lvlText w:val="%2."/>
      <w:lvlJc w:val="left"/>
      <w:pPr>
        <w:ind w:left="1980" w:hanging="360"/>
      </w:pPr>
      <w:rPr>
        <w:rFonts w:hint="default"/>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7E72607"/>
    <w:multiLevelType w:val="multilevel"/>
    <w:tmpl w:val="099E5296"/>
    <w:lvl w:ilvl="0">
      <w:start w:val="49"/>
      <w:numFmt w:val="decimal"/>
      <w:lvlText w:val="%1"/>
      <w:lvlJc w:val="left"/>
      <w:pPr>
        <w:ind w:left="465" w:hanging="465"/>
      </w:pPr>
      <w:rPr>
        <w:rFonts w:hint="default"/>
      </w:rPr>
    </w:lvl>
    <w:lvl w:ilvl="1">
      <w:start w:val="1"/>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num w:numId="1">
    <w:abstractNumId w:val="10"/>
  </w:num>
  <w:num w:numId="2">
    <w:abstractNumId w:val="30"/>
  </w:num>
  <w:num w:numId="3">
    <w:abstractNumId w:val="19"/>
  </w:num>
  <w:num w:numId="4">
    <w:abstractNumId w:val="0"/>
  </w:num>
  <w:num w:numId="5">
    <w:abstractNumId w:val="3"/>
  </w:num>
  <w:num w:numId="6">
    <w:abstractNumId w:val="11"/>
  </w:num>
  <w:num w:numId="7">
    <w:abstractNumId w:val="8"/>
  </w:num>
  <w:num w:numId="8">
    <w:abstractNumId w:val="29"/>
  </w:num>
  <w:num w:numId="9">
    <w:abstractNumId w:val="4"/>
  </w:num>
  <w:num w:numId="10">
    <w:abstractNumId w:val="17"/>
  </w:num>
  <w:num w:numId="11">
    <w:abstractNumId w:val="22"/>
  </w:num>
  <w:num w:numId="12">
    <w:abstractNumId w:val="25"/>
  </w:num>
  <w:num w:numId="13">
    <w:abstractNumId w:val="1"/>
  </w:num>
  <w:num w:numId="14">
    <w:abstractNumId w:val="14"/>
  </w:num>
  <w:num w:numId="15">
    <w:abstractNumId w:val="16"/>
  </w:num>
  <w:num w:numId="16">
    <w:abstractNumId w:val="26"/>
  </w:num>
  <w:num w:numId="17">
    <w:abstractNumId w:val="21"/>
  </w:num>
  <w:num w:numId="18">
    <w:abstractNumId w:val="23"/>
  </w:num>
  <w:num w:numId="19">
    <w:abstractNumId w:val="9"/>
  </w:num>
  <w:num w:numId="20">
    <w:abstractNumId w:val="28"/>
  </w:num>
  <w:num w:numId="21">
    <w:abstractNumId w:val="18"/>
  </w:num>
  <w:num w:numId="22">
    <w:abstractNumId w:val="13"/>
  </w:num>
  <w:num w:numId="23">
    <w:abstractNumId w:val="15"/>
  </w:num>
  <w:num w:numId="24">
    <w:abstractNumId w:val="20"/>
  </w:num>
  <w:num w:numId="25">
    <w:abstractNumId w:val="6"/>
  </w:num>
  <w:num w:numId="26">
    <w:abstractNumId w:val="12"/>
  </w:num>
  <w:num w:numId="27">
    <w:abstractNumId w:val="7"/>
  </w:num>
  <w:num w:numId="28">
    <w:abstractNumId w:val="31"/>
  </w:num>
  <w:num w:numId="29">
    <w:abstractNumId w:val="27"/>
  </w:num>
  <w:num w:numId="30">
    <w:abstractNumId w:val="24"/>
  </w:num>
  <w:num w:numId="31">
    <w:abstractNumId w:val="5"/>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an Duc Anh">
    <w15:presenceInfo w15:providerId="AD" w15:userId="S-1-5-21-3863139767-2870425723-231354419-5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4E"/>
    <w:rsid w:val="00006257"/>
    <w:rsid w:val="000148B6"/>
    <w:rsid w:val="00025601"/>
    <w:rsid w:val="00033BC5"/>
    <w:rsid w:val="00041FF9"/>
    <w:rsid w:val="00052B03"/>
    <w:rsid w:val="00053627"/>
    <w:rsid w:val="00074225"/>
    <w:rsid w:val="000858FE"/>
    <w:rsid w:val="000A1A05"/>
    <w:rsid w:val="000A2589"/>
    <w:rsid w:val="001009D6"/>
    <w:rsid w:val="001050C7"/>
    <w:rsid w:val="00114967"/>
    <w:rsid w:val="0012065A"/>
    <w:rsid w:val="00137C87"/>
    <w:rsid w:val="00144C06"/>
    <w:rsid w:val="00170094"/>
    <w:rsid w:val="0017080F"/>
    <w:rsid w:val="00171215"/>
    <w:rsid w:val="0019576D"/>
    <w:rsid w:val="001A3D9E"/>
    <w:rsid w:val="001A7904"/>
    <w:rsid w:val="001B0E97"/>
    <w:rsid w:val="001C530A"/>
    <w:rsid w:val="00201135"/>
    <w:rsid w:val="00203095"/>
    <w:rsid w:val="00203CC0"/>
    <w:rsid w:val="00210925"/>
    <w:rsid w:val="002110D7"/>
    <w:rsid w:val="002331B0"/>
    <w:rsid w:val="0023564E"/>
    <w:rsid w:val="00240C9D"/>
    <w:rsid w:val="00241DBD"/>
    <w:rsid w:val="0026198C"/>
    <w:rsid w:val="002874F6"/>
    <w:rsid w:val="00290CF2"/>
    <w:rsid w:val="002A0E05"/>
    <w:rsid w:val="002A150C"/>
    <w:rsid w:val="002C47F8"/>
    <w:rsid w:val="002C64E6"/>
    <w:rsid w:val="002E0CFA"/>
    <w:rsid w:val="002E2303"/>
    <w:rsid w:val="002F3B5D"/>
    <w:rsid w:val="002F4CD2"/>
    <w:rsid w:val="00307E22"/>
    <w:rsid w:val="003106E0"/>
    <w:rsid w:val="00323814"/>
    <w:rsid w:val="003256BE"/>
    <w:rsid w:val="00350F15"/>
    <w:rsid w:val="00360610"/>
    <w:rsid w:val="0036393F"/>
    <w:rsid w:val="00371D3F"/>
    <w:rsid w:val="003910C0"/>
    <w:rsid w:val="003A3C8B"/>
    <w:rsid w:val="003B1F43"/>
    <w:rsid w:val="003B5D8A"/>
    <w:rsid w:val="003C0E5E"/>
    <w:rsid w:val="003C1400"/>
    <w:rsid w:val="003F4250"/>
    <w:rsid w:val="00417C9C"/>
    <w:rsid w:val="00432CFC"/>
    <w:rsid w:val="00440849"/>
    <w:rsid w:val="0044219F"/>
    <w:rsid w:val="00456430"/>
    <w:rsid w:val="00456ED6"/>
    <w:rsid w:val="0047140B"/>
    <w:rsid w:val="00495E1A"/>
    <w:rsid w:val="004A64F5"/>
    <w:rsid w:val="004B0371"/>
    <w:rsid w:val="004B4FB7"/>
    <w:rsid w:val="004D2233"/>
    <w:rsid w:val="004D5621"/>
    <w:rsid w:val="004F32D1"/>
    <w:rsid w:val="00505A4F"/>
    <w:rsid w:val="00514E2F"/>
    <w:rsid w:val="005213AF"/>
    <w:rsid w:val="00523049"/>
    <w:rsid w:val="00543BEA"/>
    <w:rsid w:val="00556294"/>
    <w:rsid w:val="00581417"/>
    <w:rsid w:val="0058194B"/>
    <w:rsid w:val="005A2B3E"/>
    <w:rsid w:val="005C69F0"/>
    <w:rsid w:val="005D3DBA"/>
    <w:rsid w:val="005E0479"/>
    <w:rsid w:val="005F2FB1"/>
    <w:rsid w:val="00611BAB"/>
    <w:rsid w:val="006155E7"/>
    <w:rsid w:val="006373D1"/>
    <w:rsid w:val="00652F4B"/>
    <w:rsid w:val="006723BB"/>
    <w:rsid w:val="006802C1"/>
    <w:rsid w:val="00693805"/>
    <w:rsid w:val="006A2BDA"/>
    <w:rsid w:val="006B4692"/>
    <w:rsid w:val="006D1F28"/>
    <w:rsid w:val="006D21BF"/>
    <w:rsid w:val="006F01C2"/>
    <w:rsid w:val="007049D3"/>
    <w:rsid w:val="00710572"/>
    <w:rsid w:val="00714B5F"/>
    <w:rsid w:val="00722C0C"/>
    <w:rsid w:val="00735C8A"/>
    <w:rsid w:val="00743DC2"/>
    <w:rsid w:val="0075561C"/>
    <w:rsid w:val="00780D4E"/>
    <w:rsid w:val="007A0AAF"/>
    <w:rsid w:val="007A2742"/>
    <w:rsid w:val="007A7C9F"/>
    <w:rsid w:val="007B65FF"/>
    <w:rsid w:val="007C08F5"/>
    <w:rsid w:val="007D4BBD"/>
    <w:rsid w:val="00800FE4"/>
    <w:rsid w:val="00810C4F"/>
    <w:rsid w:val="008161A9"/>
    <w:rsid w:val="008204F4"/>
    <w:rsid w:val="00827E52"/>
    <w:rsid w:val="008372CD"/>
    <w:rsid w:val="00846BB1"/>
    <w:rsid w:val="008602C1"/>
    <w:rsid w:val="00864897"/>
    <w:rsid w:val="00877F71"/>
    <w:rsid w:val="00882ECB"/>
    <w:rsid w:val="008949DE"/>
    <w:rsid w:val="00895060"/>
    <w:rsid w:val="008C4264"/>
    <w:rsid w:val="008C5D9E"/>
    <w:rsid w:val="008C7DCF"/>
    <w:rsid w:val="008E061E"/>
    <w:rsid w:val="00900927"/>
    <w:rsid w:val="00901D37"/>
    <w:rsid w:val="00912C2A"/>
    <w:rsid w:val="00926BC7"/>
    <w:rsid w:val="00931830"/>
    <w:rsid w:val="00931AA6"/>
    <w:rsid w:val="00953D86"/>
    <w:rsid w:val="009569CD"/>
    <w:rsid w:val="009636AF"/>
    <w:rsid w:val="0096756F"/>
    <w:rsid w:val="009738B8"/>
    <w:rsid w:val="00980C1C"/>
    <w:rsid w:val="0099040A"/>
    <w:rsid w:val="009C4494"/>
    <w:rsid w:val="009C4671"/>
    <w:rsid w:val="009D14DC"/>
    <w:rsid w:val="009E3164"/>
    <w:rsid w:val="009E475A"/>
    <w:rsid w:val="009F7BB8"/>
    <w:rsid w:val="00A07AB3"/>
    <w:rsid w:val="00A1198D"/>
    <w:rsid w:val="00A416F5"/>
    <w:rsid w:val="00A456FB"/>
    <w:rsid w:val="00A50132"/>
    <w:rsid w:val="00A50CCC"/>
    <w:rsid w:val="00A60C09"/>
    <w:rsid w:val="00A67F6D"/>
    <w:rsid w:val="00A73809"/>
    <w:rsid w:val="00AB0A04"/>
    <w:rsid w:val="00AB24F3"/>
    <w:rsid w:val="00AB3438"/>
    <w:rsid w:val="00AC6C99"/>
    <w:rsid w:val="00AE35ED"/>
    <w:rsid w:val="00AE5393"/>
    <w:rsid w:val="00B06E0C"/>
    <w:rsid w:val="00B27766"/>
    <w:rsid w:val="00B355F4"/>
    <w:rsid w:val="00B459CF"/>
    <w:rsid w:val="00B46CF2"/>
    <w:rsid w:val="00B51885"/>
    <w:rsid w:val="00B54811"/>
    <w:rsid w:val="00B65521"/>
    <w:rsid w:val="00B7228B"/>
    <w:rsid w:val="00B76C8D"/>
    <w:rsid w:val="00B80708"/>
    <w:rsid w:val="00B8124F"/>
    <w:rsid w:val="00B827F3"/>
    <w:rsid w:val="00B8388C"/>
    <w:rsid w:val="00B949E2"/>
    <w:rsid w:val="00B96D9D"/>
    <w:rsid w:val="00BA45CB"/>
    <w:rsid w:val="00BB4EF2"/>
    <w:rsid w:val="00BE3AD4"/>
    <w:rsid w:val="00BE6424"/>
    <w:rsid w:val="00BF372F"/>
    <w:rsid w:val="00C05067"/>
    <w:rsid w:val="00C23F43"/>
    <w:rsid w:val="00C263A4"/>
    <w:rsid w:val="00C560E8"/>
    <w:rsid w:val="00C7232D"/>
    <w:rsid w:val="00C85F06"/>
    <w:rsid w:val="00C87F36"/>
    <w:rsid w:val="00C93B7A"/>
    <w:rsid w:val="00C93D65"/>
    <w:rsid w:val="00CA4668"/>
    <w:rsid w:val="00CB5329"/>
    <w:rsid w:val="00CC0F9D"/>
    <w:rsid w:val="00CD0B2B"/>
    <w:rsid w:val="00CD1118"/>
    <w:rsid w:val="00CE1BE3"/>
    <w:rsid w:val="00CE6DE2"/>
    <w:rsid w:val="00CE7C73"/>
    <w:rsid w:val="00CF1B35"/>
    <w:rsid w:val="00D01EB9"/>
    <w:rsid w:val="00D32224"/>
    <w:rsid w:val="00D40219"/>
    <w:rsid w:val="00D438DD"/>
    <w:rsid w:val="00D45330"/>
    <w:rsid w:val="00D47F17"/>
    <w:rsid w:val="00D51B11"/>
    <w:rsid w:val="00D611F0"/>
    <w:rsid w:val="00D77B7D"/>
    <w:rsid w:val="00D90F01"/>
    <w:rsid w:val="00DB0C1B"/>
    <w:rsid w:val="00DB3E06"/>
    <w:rsid w:val="00DD7A9E"/>
    <w:rsid w:val="00DE13F3"/>
    <w:rsid w:val="00DF427D"/>
    <w:rsid w:val="00E02853"/>
    <w:rsid w:val="00E20FB8"/>
    <w:rsid w:val="00E54F8C"/>
    <w:rsid w:val="00E67218"/>
    <w:rsid w:val="00E86D57"/>
    <w:rsid w:val="00E93B7E"/>
    <w:rsid w:val="00EC35C1"/>
    <w:rsid w:val="00EC6C35"/>
    <w:rsid w:val="00EF7E5B"/>
    <w:rsid w:val="00F07BF0"/>
    <w:rsid w:val="00F105C4"/>
    <w:rsid w:val="00F2675C"/>
    <w:rsid w:val="00F34420"/>
    <w:rsid w:val="00F406AC"/>
    <w:rsid w:val="00F56D71"/>
    <w:rsid w:val="00F61620"/>
    <w:rsid w:val="00F62530"/>
    <w:rsid w:val="00F64CE5"/>
    <w:rsid w:val="00F65386"/>
    <w:rsid w:val="00F745A2"/>
    <w:rsid w:val="00F8559B"/>
    <w:rsid w:val="00F90B08"/>
    <w:rsid w:val="00F9493F"/>
    <w:rsid w:val="00FA372D"/>
    <w:rsid w:val="00FB0771"/>
    <w:rsid w:val="00FB0974"/>
    <w:rsid w:val="00FB2549"/>
    <w:rsid w:val="00FB479F"/>
    <w:rsid w:val="00FD02A9"/>
    <w:rsid w:val="00FF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8602C1"/>
    <w:pPr>
      <w:keepNext/>
      <w:spacing w:after="0" w:line="312" w:lineRule="auto"/>
      <w:jc w:val="center"/>
      <w:outlineLvl w:val="0"/>
    </w:pPr>
    <w:rPr>
      <w:rFonts w:ascii="Times New Roman" w:eastAsia="Times New Roman" w:hAnsi="Times New Roman" w:cs="Times New Roman"/>
      <w:b/>
      <w:bCs/>
      <w:noProof/>
      <w:kern w:val="32"/>
      <w:sz w:val="26"/>
      <w:szCs w:val="26"/>
      <w:lang w:val="vi-VN"/>
    </w:rPr>
  </w:style>
  <w:style w:type="paragraph" w:styleId="Heading2">
    <w:name w:val="heading 2"/>
    <w:basedOn w:val="Normal"/>
    <w:next w:val="Normal"/>
    <w:link w:val="Heading2Char"/>
    <w:autoRedefine/>
    <w:qFormat/>
    <w:rsid w:val="00417C9C"/>
    <w:pPr>
      <w:widowControl w:val="0"/>
      <w:tabs>
        <w:tab w:val="left" w:pos="709"/>
        <w:tab w:val="left" w:pos="993"/>
      </w:tabs>
      <w:spacing w:after="0" w:line="312" w:lineRule="auto"/>
      <w:jc w:val="both"/>
      <w:outlineLvl w:val="1"/>
    </w:pPr>
    <w:rPr>
      <w:rFonts w:ascii="Times New Roman" w:eastAsia="Times New Roman" w:hAnsi="Times New Roman" w:cs="Times New Roman"/>
      <w:b/>
      <w:iCs/>
      <w:noProof/>
      <w:color w:val="000000"/>
      <w:spacing w:val="-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80D4E"/>
    <w:rPr>
      <w:rFonts w:ascii="Segoe UI" w:hAnsi="Segoe UI" w:cs="Segoe UI"/>
      <w:sz w:val="18"/>
      <w:szCs w:val="18"/>
    </w:rPr>
  </w:style>
  <w:style w:type="character" w:customStyle="1" w:styleId="Heading1Char">
    <w:name w:val="Heading 1 Char"/>
    <w:basedOn w:val="DefaultParagraphFont"/>
    <w:link w:val="Heading1"/>
    <w:rsid w:val="008602C1"/>
    <w:rPr>
      <w:rFonts w:ascii="Times New Roman" w:eastAsia="Times New Roman" w:hAnsi="Times New Roman" w:cs="Times New Roman"/>
      <w:b/>
      <w:bCs/>
      <w:noProof/>
      <w:kern w:val="32"/>
      <w:sz w:val="26"/>
      <w:szCs w:val="26"/>
      <w:lang w:val="vi-VN"/>
    </w:rPr>
  </w:style>
  <w:style w:type="character" w:customStyle="1" w:styleId="Heading2Char">
    <w:name w:val="Heading 2 Char"/>
    <w:basedOn w:val="DefaultParagraphFont"/>
    <w:link w:val="Heading2"/>
    <w:rsid w:val="00417C9C"/>
    <w:rPr>
      <w:rFonts w:ascii="Times New Roman" w:eastAsia="Times New Roman" w:hAnsi="Times New Roman" w:cs="Times New Roman"/>
      <w:b/>
      <w:iCs/>
      <w:noProof/>
      <w:color w:val="000000"/>
      <w:spacing w:val="-4"/>
      <w:sz w:val="26"/>
      <w:szCs w:val="26"/>
    </w:rPr>
  </w:style>
  <w:style w:type="character" w:styleId="Hyperlink">
    <w:name w:val="Hyperlink"/>
    <w:basedOn w:val="DefaultParagraphFont"/>
    <w:uiPriority w:val="99"/>
    <w:unhideWhenUsed/>
    <w:rsid w:val="00556294"/>
    <w:rPr>
      <w:color w:val="0000FF"/>
      <w:u w:val="single"/>
    </w:rPr>
  </w:style>
  <w:style w:type="paragraph" w:styleId="TOCHeading">
    <w:name w:val="TOC Heading"/>
    <w:basedOn w:val="Heading1"/>
    <w:next w:val="Normal"/>
    <w:uiPriority w:val="39"/>
    <w:unhideWhenUsed/>
    <w:qFormat/>
    <w:rsid w:val="001B0E97"/>
    <w:pPr>
      <w:keepLines/>
      <w:spacing w:before="240" w:line="259" w:lineRule="auto"/>
      <w:jc w:val="left"/>
      <w:outlineLvl w:val="9"/>
    </w:pPr>
    <w:rPr>
      <w:rFonts w:asciiTheme="majorHAnsi" w:eastAsiaTheme="majorEastAsia" w:hAnsiTheme="majorHAnsi" w:cstheme="majorBidi"/>
      <w:b w:val="0"/>
      <w:bCs w:val="0"/>
      <w:noProof w:val="0"/>
      <w:color w:val="2E74B5" w:themeColor="accent1" w:themeShade="BF"/>
      <w:kern w:val="0"/>
      <w:sz w:val="32"/>
      <w:lang w:val="en-US"/>
    </w:rPr>
  </w:style>
  <w:style w:type="paragraph" w:styleId="TOC1">
    <w:name w:val="toc 1"/>
    <w:basedOn w:val="Normal"/>
    <w:next w:val="Normal"/>
    <w:autoRedefine/>
    <w:uiPriority w:val="39"/>
    <w:unhideWhenUsed/>
    <w:rsid w:val="00171215"/>
    <w:pPr>
      <w:tabs>
        <w:tab w:val="right" w:leader="dot" w:pos="9062"/>
      </w:tabs>
      <w:spacing w:after="100"/>
    </w:pPr>
    <w:rPr>
      <w:b/>
      <w:noProof/>
    </w:rPr>
  </w:style>
  <w:style w:type="paragraph" w:styleId="TOC2">
    <w:name w:val="toc 2"/>
    <w:basedOn w:val="Normal"/>
    <w:next w:val="Normal"/>
    <w:autoRedefine/>
    <w:uiPriority w:val="39"/>
    <w:unhideWhenUsed/>
    <w:rsid w:val="001B0E97"/>
    <w:pPr>
      <w:spacing w:after="100"/>
      <w:ind w:left="220"/>
    </w:pPr>
  </w:style>
  <w:style w:type="paragraph" w:styleId="ListParagraph">
    <w:name w:val="List Paragraph"/>
    <w:basedOn w:val="Normal"/>
    <w:uiPriority w:val="34"/>
    <w:qFormat/>
    <w:rsid w:val="00B8124F"/>
    <w:pPr>
      <w:ind w:left="720"/>
      <w:contextualSpacing/>
    </w:pPr>
  </w:style>
  <w:style w:type="paragraph" w:customStyle="1" w:styleId="Default">
    <w:name w:val="Default"/>
    <w:rsid w:val="002F4CD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137C8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2F3B5D"/>
    <w:pPr>
      <w:spacing w:after="0" w:line="240" w:lineRule="auto"/>
      <w:ind w:left="360" w:hanging="360"/>
    </w:pPr>
    <w:rPr>
      <w:rFonts w:ascii=".VnBook-Antiqua" w:eastAsia="Times New Roman" w:hAnsi=".VnBook-Antiqua" w:cs="Times New Roman"/>
      <w:sz w:val="24"/>
      <w:szCs w:val="20"/>
    </w:rPr>
  </w:style>
  <w:style w:type="character" w:customStyle="1" w:styleId="BodyTextIndent3Char">
    <w:name w:val="Body Text Indent 3 Char"/>
    <w:basedOn w:val="DefaultParagraphFont"/>
    <w:link w:val="BodyTextIndent3"/>
    <w:rsid w:val="002F3B5D"/>
    <w:rPr>
      <w:rFonts w:ascii=".VnBook-Antiqua" w:eastAsia="Times New Roman" w:hAnsi=".VnBook-Antiqua" w:cs="Times New Roman"/>
      <w:sz w:val="24"/>
      <w:szCs w:val="20"/>
    </w:rPr>
  </w:style>
  <w:style w:type="paragraph" w:styleId="Header">
    <w:name w:val="header"/>
    <w:basedOn w:val="Normal"/>
    <w:link w:val="HeaderChar"/>
    <w:rsid w:val="002F3B5D"/>
    <w:pPr>
      <w:tabs>
        <w:tab w:val="center" w:pos="4320"/>
        <w:tab w:val="right" w:pos="8640"/>
      </w:tabs>
      <w:spacing w:after="0" w:line="240" w:lineRule="auto"/>
    </w:pPr>
    <w:rPr>
      <w:rFonts w:ascii=".VnTime" w:eastAsia="Times New Roman" w:hAnsi=".VnTime" w:cs="Times New Roman"/>
      <w:sz w:val="24"/>
      <w:szCs w:val="20"/>
    </w:rPr>
  </w:style>
  <w:style w:type="character" w:customStyle="1" w:styleId="HeaderChar">
    <w:name w:val="Header Char"/>
    <w:basedOn w:val="DefaultParagraphFont"/>
    <w:link w:val="Header"/>
    <w:rsid w:val="002F3B5D"/>
    <w:rPr>
      <w:rFonts w:ascii=".VnTime" w:eastAsia="Times New Roman" w:hAnsi=".VnTime" w:cs="Times New Roman"/>
      <w:sz w:val="24"/>
      <w:szCs w:val="20"/>
    </w:rPr>
  </w:style>
  <w:style w:type="paragraph" w:styleId="Footer">
    <w:name w:val="footer"/>
    <w:basedOn w:val="Normal"/>
    <w:link w:val="FooterChar"/>
    <w:uiPriority w:val="99"/>
    <w:rsid w:val="002F3B5D"/>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2F3B5D"/>
    <w:rPr>
      <w:rFonts w:ascii="Times New Roman" w:eastAsia="Times New Roman" w:hAnsi="Times New Roman" w:cs="Times New Roman"/>
      <w:sz w:val="28"/>
      <w:szCs w:val="28"/>
    </w:rPr>
  </w:style>
  <w:style w:type="character" w:styleId="PageNumber">
    <w:name w:val="page number"/>
    <w:basedOn w:val="DefaultParagraphFont"/>
    <w:rsid w:val="002F3B5D"/>
  </w:style>
  <w:style w:type="paragraph" w:styleId="BodyText">
    <w:name w:val="Body Text"/>
    <w:basedOn w:val="Normal"/>
    <w:link w:val="BodyTextChar"/>
    <w:rsid w:val="002F3B5D"/>
    <w:pPr>
      <w:spacing w:after="0" w:line="240" w:lineRule="auto"/>
      <w:ind w:firstLine="720"/>
      <w:jc w:val="center"/>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2F3B5D"/>
    <w:rPr>
      <w:rFonts w:ascii="Times New Roman" w:eastAsia="Times New Roman" w:hAnsi="Times New Roman" w:cs="Times New Roman"/>
      <w:sz w:val="26"/>
      <w:szCs w:val="26"/>
    </w:rPr>
  </w:style>
  <w:style w:type="table" w:styleId="TableGrid">
    <w:name w:val="Table Grid"/>
    <w:basedOn w:val="TableNormal"/>
    <w:rsid w:val="002F3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51885"/>
    <w:rPr>
      <w:sz w:val="16"/>
      <w:szCs w:val="16"/>
    </w:rPr>
  </w:style>
  <w:style w:type="paragraph" w:styleId="CommentText">
    <w:name w:val="annotation text"/>
    <w:basedOn w:val="Normal"/>
    <w:link w:val="CommentTextChar"/>
    <w:unhideWhenUsed/>
    <w:rsid w:val="00B51885"/>
    <w:pPr>
      <w:spacing w:line="240" w:lineRule="auto"/>
    </w:pPr>
    <w:rPr>
      <w:sz w:val="20"/>
      <w:szCs w:val="20"/>
    </w:rPr>
  </w:style>
  <w:style w:type="character" w:customStyle="1" w:styleId="CommentTextChar">
    <w:name w:val="Comment Text Char"/>
    <w:basedOn w:val="DefaultParagraphFont"/>
    <w:link w:val="CommentText"/>
    <w:rsid w:val="00B51885"/>
    <w:rPr>
      <w:sz w:val="20"/>
      <w:szCs w:val="20"/>
    </w:rPr>
  </w:style>
  <w:style w:type="paragraph" w:styleId="CommentSubject">
    <w:name w:val="annotation subject"/>
    <w:basedOn w:val="CommentText"/>
    <w:next w:val="CommentText"/>
    <w:link w:val="CommentSubjectChar"/>
    <w:uiPriority w:val="99"/>
    <w:semiHidden/>
    <w:unhideWhenUsed/>
    <w:rsid w:val="00B51885"/>
    <w:rPr>
      <w:b/>
      <w:bCs/>
    </w:rPr>
  </w:style>
  <w:style w:type="character" w:customStyle="1" w:styleId="CommentSubjectChar">
    <w:name w:val="Comment Subject Char"/>
    <w:basedOn w:val="CommentTextChar"/>
    <w:link w:val="CommentSubject"/>
    <w:uiPriority w:val="99"/>
    <w:semiHidden/>
    <w:rsid w:val="00B518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8602C1"/>
    <w:pPr>
      <w:keepNext/>
      <w:spacing w:after="0" w:line="312" w:lineRule="auto"/>
      <w:jc w:val="center"/>
      <w:outlineLvl w:val="0"/>
    </w:pPr>
    <w:rPr>
      <w:rFonts w:ascii="Times New Roman" w:eastAsia="Times New Roman" w:hAnsi="Times New Roman" w:cs="Times New Roman"/>
      <w:b/>
      <w:bCs/>
      <w:noProof/>
      <w:kern w:val="32"/>
      <w:sz w:val="26"/>
      <w:szCs w:val="26"/>
      <w:lang w:val="vi-VN"/>
    </w:rPr>
  </w:style>
  <w:style w:type="paragraph" w:styleId="Heading2">
    <w:name w:val="heading 2"/>
    <w:basedOn w:val="Normal"/>
    <w:next w:val="Normal"/>
    <w:link w:val="Heading2Char"/>
    <w:autoRedefine/>
    <w:qFormat/>
    <w:rsid w:val="00417C9C"/>
    <w:pPr>
      <w:widowControl w:val="0"/>
      <w:tabs>
        <w:tab w:val="left" w:pos="709"/>
        <w:tab w:val="left" w:pos="993"/>
      </w:tabs>
      <w:spacing w:after="0" w:line="312" w:lineRule="auto"/>
      <w:jc w:val="both"/>
      <w:outlineLvl w:val="1"/>
    </w:pPr>
    <w:rPr>
      <w:rFonts w:ascii="Times New Roman" w:eastAsia="Times New Roman" w:hAnsi="Times New Roman" w:cs="Times New Roman"/>
      <w:b/>
      <w:iCs/>
      <w:noProof/>
      <w:color w:val="000000"/>
      <w:spacing w:val="-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80D4E"/>
    <w:rPr>
      <w:rFonts w:ascii="Segoe UI" w:hAnsi="Segoe UI" w:cs="Segoe UI"/>
      <w:sz w:val="18"/>
      <w:szCs w:val="18"/>
    </w:rPr>
  </w:style>
  <w:style w:type="character" w:customStyle="1" w:styleId="Heading1Char">
    <w:name w:val="Heading 1 Char"/>
    <w:basedOn w:val="DefaultParagraphFont"/>
    <w:link w:val="Heading1"/>
    <w:rsid w:val="008602C1"/>
    <w:rPr>
      <w:rFonts w:ascii="Times New Roman" w:eastAsia="Times New Roman" w:hAnsi="Times New Roman" w:cs="Times New Roman"/>
      <w:b/>
      <w:bCs/>
      <w:noProof/>
      <w:kern w:val="32"/>
      <w:sz w:val="26"/>
      <w:szCs w:val="26"/>
      <w:lang w:val="vi-VN"/>
    </w:rPr>
  </w:style>
  <w:style w:type="character" w:customStyle="1" w:styleId="Heading2Char">
    <w:name w:val="Heading 2 Char"/>
    <w:basedOn w:val="DefaultParagraphFont"/>
    <w:link w:val="Heading2"/>
    <w:rsid w:val="00417C9C"/>
    <w:rPr>
      <w:rFonts w:ascii="Times New Roman" w:eastAsia="Times New Roman" w:hAnsi="Times New Roman" w:cs="Times New Roman"/>
      <w:b/>
      <w:iCs/>
      <w:noProof/>
      <w:color w:val="000000"/>
      <w:spacing w:val="-4"/>
      <w:sz w:val="26"/>
      <w:szCs w:val="26"/>
    </w:rPr>
  </w:style>
  <w:style w:type="character" w:styleId="Hyperlink">
    <w:name w:val="Hyperlink"/>
    <w:basedOn w:val="DefaultParagraphFont"/>
    <w:uiPriority w:val="99"/>
    <w:unhideWhenUsed/>
    <w:rsid w:val="00556294"/>
    <w:rPr>
      <w:color w:val="0000FF"/>
      <w:u w:val="single"/>
    </w:rPr>
  </w:style>
  <w:style w:type="paragraph" w:styleId="TOCHeading">
    <w:name w:val="TOC Heading"/>
    <w:basedOn w:val="Heading1"/>
    <w:next w:val="Normal"/>
    <w:uiPriority w:val="39"/>
    <w:unhideWhenUsed/>
    <w:qFormat/>
    <w:rsid w:val="001B0E97"/>
    <w:pPr>
      <w:keepLines/>
      <w:spacing w:before="240" w:line="259" w:lineRule="auto"/>
      <w:jc w:val="left"/>
      <w:outlineLvl w:val="9"/>
    </w:pPr>
    <w:rPr>
      <w:rFonts w:asciiTheme="majorHAnsi" w:eastAsiaTheme="majorEastAsia" w:hAnsiTheme="majorHAnsi" w:cstheme="majorBidi"/>
      <w:b w:val="0"/>
      <w:bCs w:val="0"/>
      <w:noProof w:val="0"/>
      <w:color w:val="2E74B5" w:themeColor="accent1" w:themeShade="BF"/>
      <w:kern w:val="0"/>
      <w:sz w:val="32"/>
      <w:lang w:val="en-US"/>
    </w:rPr>
  </w:style>
  <w:style w:type="paragraph" w:styleId="TOC1">
    <w:name w:val="toc 1"/>
    <w:basedOn w:val="Normal"/>
    <w:next w:val="Normal"/>
    <w:autoRedefine/>
    <w:uiPriority w:val="39"/>
    <w:unhideWhenUsed/>
    <w:rsid w:val="00171215"/>
    <w:pPr>
      <w:tabs>
        <w:tab w:val="right" w:leader="dot" w:pos="9062"/>
      </w:tabs>
      <w:spacing w:after="100"/>
    </w:pPr>
    <w:rPr>
      <w:b/>
      <w:noProof/>
    </w:rPr>
  </w:style>
  <w:style w:type="paragraph" w:styleId="TOC2">
    <w:name w:val="toc 2"/>
    <w:basedOn w:val="Normal"/>
    <w:next w:val="Normal"/>
    <w:autoRedefine/>
    <w:uiPriority w:val="39"/>
    <w:unhideWhenUsed/>
    <w:rsid w:val="001B0E97"/>
    <w:pPr>
      <w:spacing w:after="100"/>
      <w:ind w:left="220"/>
    </w:pPr>
  </w:style>
  <w:style w:type="paragraph" w:styleId="ListParagraph">
    <w:name w:val="List Paragraph"/>
    <w:basedOn w:val="Normal"/>
    <w:uiPriority w:val="34"/>
    <w:qFormat/>
    <w:rsid w:val="00B8124F"/>
    <w:pPr>
      <w:ind w:left="720"/>
      <w:contextualSpacing/>
    </w:pPr>
  </w:style>
  <w:style w:type="paragraph" w:customStyle="1" w:styleId="Default">
    <w:name w:val="Default"/>
    <w:rsid w:val="002F4CD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137C8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2F3B5D"/>
    <w:pPr>
      <w:spacing w:after="0" w:line="240" w:lineRule="auto"/>
      <w:ind w:left="360" w:hanging="360"/>
    </w:pPr>
    <w:rPr>
      <w:rFonts w:ascii=".VnBook-Antiqua" w:eastAsia="Times New Roman" w:hAnsi=".VnBook-Antiqua" w:cs="Times New Roman"/>
      <w:sz w:val="24"/>
      <w:szCs w:val="20"/>
    </w:rPr>
  </w:style>
  <w:style w:type="character" w:customStyle="1" w:styleId="BodyTextIndent3Char">
    <w:name w:val="Body Text Indent 3 Char"/>
    <w:basedOn w:val="DefaultParagraphFont"/>
    <w:link w:val="BodyTextIndent3"/>
    <w:rsid w:val="002F3B5D"/>
    <w:rPr>
      <w:rFonts w:ascii=".VnBook-Antiqua" w:eastAsia="Times New Roman" w:hAnsi=".VnBook-Antiqua" w:cs="Times New Roman"/>
      <w:sz w:val="24"/>
      <w:szCs w:val="20"/>
    </w:rPr>
  </w:style>
  <w:style w:type="paragraph" w:styleId="Header">
    <w:name w:val="header"/>
    <w:basedOn w:val="Normal"/>
    <w:link w:val="HeaderChar"/>
    <w:rsid w:val="002F3B5D"/>
    <w:pPr>
      <w:tabs>
        <w:tab w:val="center" w:pos="4320"/>
        <w:tab w:val="right" w:pos="8640"/>
      </w:tabs>
      <w:spacing w:after="0" w:line="240" w:lineRule="auto"/>
    </w:pPr>
    <w:rPr>
      <w:rFonts w:ascii=".VnTime" w:eastAsia="Times New Roman" w:hAnsi=".VnTime" w:cs="Times New Roman"/>
      <w:sz w:val="24"/>
      <w:szCs w:val="20"/>
    </w:rPr>
  </w:style>
  <w:style w:type="character" w:customStyle="1" w:styleId="HeaderChar">
    <w:name w:val="Header Char"/>
    <w:basedOn w:val="DefaultParagraphFont"/>
    <w:link w:val="Header"/>
    <w:rsid w:val="002F3B5D"/>
    <w:rPr>
      <w:rFonts w:ascii=".VnTime" w:eastAsia="Times New Roman" w:hAnsi=".VnTime" w:cs="Times New Roman"/>
      <w:sz w:val="24"/>
      <w:szCs w:val="20"/>
    </w:rPr>
  </w:style>
  <w:style w:type="paragraph" w:styleId="Footer">
    <w:name w:val="footer"/>
    <w:basedOn w:val="Normal"/>
    <w:link w:val="FooterChar"/>
    <w:uiPriority w:val="99"/>
    <w:rsid w:val="002F3B5D"/>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2F3B5D"/>
    <w:rPr>
      <w:rFonts w:ascii="Times New Roman" w:eastAsia="Times New Roman" w:hAnsi="Times New Roman" w:cs="Times New Roman"/>
      <w:sz w:val="28"/>
      <w:szCs w:val="28"/>
    </w:rPr>
  </w:style>
  <w:style w:type="character" w:styleId="PageNumber">
    <w:name w:val="page number"/>
    <w:basedOn w:val="DefaultParagraphFont"/>
    <w:rsid w:val="002F3B5D"/>
  </w:style>
  <w:style w:type="paragraph" w:styleId="BodyText">
    <w:name w:val="Body Text"/>
    <w:basedOn w:val="Normal"/>
    <w:link w:val="BodyTextChar"/>
    <w:rsid w:val="002F3B5D"/>
    <w:pPr>
      <w:spacing w:after="0" w:line="240" w:lineRule="auto"/>
      <w:ind w:firstLine="720"/>
      <w:jc w:val="center"/>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2F3B5D"/>
    <w:rPr>
      <w:rFonts w:ascii="Times New Roman" w:eastAsia="Times New Roman" w:hAnsi="Times New Roman" w:cs="Times New Roman"/>
      <w:sz w:val="26"/>
      <w:szCs w:val="26"/>
    </w:rPr>
  </w:style>
  <w:style w:type="table" w:styleId="TableGrid">
    <w:name w:val="Table Grid"/>
    <w:basedOn w:val="TableNormal"/>
    <w:rsid w:val="002F3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51885"/>
    <w:rPr>
      <w:sz w:val="16"/>
      <w:szCs w:val="16"/>
    </w:rPr>
  </w:style>
  <w:style w:type="paragraph" w:styleId="CommentText">
    <w:name w:val="annotation text"/>
    <w:basedOn w:val="Normal"/>
    <w:link w:val="CommentTextChar"/>
    <w:unhideWhenUsed/>
    <w:rsid w:val="00B51885"/>
    <w:pPr>
      <w:spacing w:line="240" w:lineRule="auto"/>
    </w:pPr>
    <w:rPr>
      <w:sz w:val="20"/>
      <w:szCs w:val="20"/>
    </w:rPr>
  </w:style>
  <w:style w:type="character" w:customStyle="1" w:styleId="CommentTextChar">
    <w:name w:val="Comment Text Char"/>
    <w:basedOn w:val="DefaultParagraphFont"/>
    <w:link w:val="CommentText"/>
    <w:rsid w:val="00B51885"/>
    <w:rPr>
      <w:sz w:val="20"/>
      <w:szCs w:val="20"/>
    </w:rPr>
  </w:style>
  <w:style w:type="paragraph" w:styleId="CommentSubject">
    <w:name w:val="annotation subject"/>
    <w:basedOn w:val="CommentText"/>
    <w:next w:val="CommentText"/>
    <w:link w:val="CommentSubjectChar"/>
    <w:uiPriority w:val="99"/>
    <w:semiHidden/>
    <w:unhideWhenUsed/>
    <w:rsid w:val="00B51885"/>
    <w:rPr>
      <w:b/>
      <w:bCs/>
    </w:rPr>
  </w:style>
  <w:style w:type="character" w:customStyle="1" w:styleId="CommentSubjectChar">
    <w:name w:val="Comment Subject Char"/>
    <w:basedOn w:val="CommentTextChar"/>
    <w:link w:val="CommentSubject"/>
    <w:uiPriority w:val="99"/>
    <w:semiHidden/>
    <w:rsid w:val="00B518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1356">
      <w:bodyDiv w:val="1"/>
      <w:marLeft w:val="0"/>
      <w:marRight w:val="0"/>
      <w:marTop w:val="0"/>
      <w:marBottom w:val="0"/>
      <w:divBdr>
        <w:top w:val="none" w:sz="0" w:space="0" w:color="auto"/>
        <w:left w:val="none" w:sz="0" w:space="0" w:color="auto"/>
        <w:bottom w:val="none" w:sz="0" w:space="0" w:color="auto"/>
        <w:right w:val="none" w:sz="0" w:space="0" w:color="auto"/>
      </w:divBdr>
    </w:div>
    <w:div w:id="614941735">
      <w:bodyDiv w:val="1"/>
      <w:marLeft w:val="0"/>
      <w:marRight w:val="0"/>
      <w:marTop w:val="0"/>
      <w:marBottom w:val="0"/>
      <w:divBdr>
        <w:top w:val="none" w:sz="0" w:space="0" w:color="auto"/>
        <w:left w:val="none" w:sz="0" w:space="0" w:color="auto"/>
        <w:bottom w:val="none" w:sz="0" w:space="0" w:color="auto"/>
        <w:right w:val="none" w:sz="0" w:space="0" w:color="auto"/>
      </w:divBdr>
    </w:div>
    <w:div w:id="661466655">
      <w:bodyDiv w:val="1"/>
      <w:marLeft w:val="0"/>
      <w:marRight w:val="0"/>
      <w:marTop w:val="0"/>
      <w:marBottom w:val="0"/>
      <w:divBdr>
        <w:top w:val="none" w:sz="0" w:space="0" w:color="auto"/>
        <w:left w:val="none" w:sz="0" w:space="0" w:color="auto"/>
        <w:bottom w:val="none" w:sz="0" w:space="0" w:color="auto"/>
        <w:right w:val="none" w:sz="0" w:space="0" w:color="auto"/>
      </w:divBdr>
    </w:div>
    <w:div w:id="734161393">
      <w:bodyDiv w:val="1"/>
      <w:marLeft w:val="0"/>
      <w:marRight w:val="0"/>
      <w:marTop w:val="0"/>
      <w:marBottom w:val="0"/>
      <w:divBdr>
        <w:top w:val="none" w:sz="0" w:space="0" w:color="auto"/>
        <w:left w:val="none" w:sz="0" w:space="0" w:color="auto"/>
        <w:bottom w:val="none" w:sz="0" w:space="0" w:color="auto"/>
        <w:right w:val="none" w:sz="0" w:space="0" w:color="auto"/>
      </w:divBdr>
    </w:div>
    <w:div w:id="854731191">
      <w:bodyDiv w:val="1"/>
      <w:marLeft w:val="0"/>
      <w:marRight w:val="0"/>
      <w:marTop w:val="0"/>
      <w:marBottom w:val="0"/>
      <w:divBdr>
        <w:top w:val="none" w:sz="0" w:space="0" w:color="auto"/>
        <w:left w:val="none" w:sz="0" w:space="0" w:color="auto"/>
        <w:bottom w:val="none" w:sz="0" w:space="0" w:color="auto"/>
        <w:right w:val="none" w:sz="0" w:space="0" w:color="auto"/>
      </w:divBdr>
    </w:div>
    <w:div w:id="931665590">
      <w:bodyDiv w:val="1"/>
      <w:marLeft w:val="0"/>
      <w:marRight w:val="0"/>
      <w:marTop w:val="0"/>
      <w:marBottom w:val="0"/>
      <w:divBdr>
        <w:top w:val="none" w:sz="0" w:space="0" w:color="auto"/>
        <w:left w:val="none" w:sz="0" w:space="0" w:color="auto"/>
        <w:bottom w:val="none" w:sz="0" w:space="0" w:color="auto"/>
        <w:right w:val="none" w:sz="0" w:space="0" w:color="auto"/>
      </w:divBdr>
    </w:div>
    <w:div w:id="1211989303">
      <w:bodyDiv w:val="1"/>
      <w:marLeft w:val="0"/>
      <w:marRight w:val="0"/>
      <w:marTop w:val="0"/>
      <w:marBottom w:val="0"/>
      <w:divBdr>
        <w:top w:val="none" w:sz="0" w:space="0" w:color="auto"/>
        <w:left w:val="none" w:sz="0" w:space="0" w:color="auto"/>
        <w:bottom w:val="none" w:sz="0" w:space="0" w:color="auto"/>
        <w:right w:val="none" w:sz="0" w:space="0" w:color="auto"/>
      </w:divBdr>
    </w:div>
    <w:div w:id="20807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vni.vn" TargetMode="External"/><Relationship Id="rId5" Type="http://schemas.openxmlformats.org/officeDocument/2006/relationships/settings" Target="settings.xml"/><Relationship Id="rId10" Type="http://schemas.openxmlformats.org/officeDocument/2006/relationships/hyperlink" Target="http://evni.vn"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evni.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3D76D-752E-4457-9958-ADEEBF91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1814</TotalTime>
  <Pages>33</Pages>
  <Words>11240</Words>
  <Characters>64069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NhanDuong</dc:creator>
  <cp:keywords/>
  <dc:description/>
  <cp:lastModifiedBy>PC</cp:lastModifiedBy>
  <cp:revision>147</cp:revision>
  <cp:lastPrinted>2021-05-31T02:44:00Z</cp:lastPrinted>
  <dcterms:created xsi:type="dcterms:W3CDTF">2018-01-15T01:41:00Z</dcterms:created>
  <dcterms:modified xsi:type="dcterms:W3CDTF">2021-05-31T02:49:00Z</dcterms:modified>
</cp:coreProperties>
</file>